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48B3B" w14:textId="090EAE28" w:rsidR="00050C54" w:rsidRPr="00050C54" w:rsidRDefault="00050C54" w:rsidP="00050C54">
      <w:pPr>
        <w:pStyle w:val="Title"/>
        <w:jc w:val="center"/>
        <w:rPr>
          <w:rFonts w:ascii="Arial" w:hAnsi="Arial" w:cs="Arial"/>
          <w:b/>
          <w:bCs/>
          <w:color w:val="C00000"/>
          <w:sz w:val="68"/>
          <w:szCs w:val="68"/>
        </w:rPr>
      </w:pPr>
      <w:r w:rsidRPr="00050C54">
        <w:rPr>
          <w:rFonts w:ascii="Arial" w:hAnsi="Arial" w:cs="Arial"/>
          <w:b/>
          <w:bCs/>
          <w:color w:val="C00000"/>
          <w:sz w:val="68"/>
          <w:szCs w:val="68"/>
        </w:rPr>
        <w:t>Harris Academy</w:t>
      </w:r>
    </w:p>
    <w:p w14:paraId="0C0BEFCA" w14:textId="77777777" w:rsidR="00050C54" w:rsidRPr="007C0849" w:rsidRDefault="00050C54" w:rsidP="00050C54">
      <w:pPr>
        <w:jc w:val="center"/>
        <w:rPr>
          <w:rFonts w:ascii="Arial" w:hAnsi="Arial" w:cs="Arial"/>
        </w:rPr>
      </w:pPr>
    </w:p>
    <w:p w14:paraId="40FAC5F1" w14:textId="4EA0D02D" w:rsidR="00050C54" w:rsidRPr="005C3A8E" w:rsidRDefault="00050C54" w:rsidP="00050C54">
      <w:pPr>
        <w:jc w:val="center"/>
        <w:rPr>
          <w:rFonts w:ascii="Arial" w:hAnsi="Arial" w:cs="Arial"/>
        </w:rPr>
      </w:pPr>
    </w:p>
    <w:p w14:paraId="6F8872CF" w14:textId="4C17C2CC" w:rsidR="00050C54" w:rsidRPr="007C0849" w:rsidRDefault="00050C54" w:rsidP="00050C54">
      <w:pPr>
        <w:jc w:val="center"/>
        <w:rPr>
          <w:rFonts w:ascii="Arial" w:hAnsi="Arial" w:cs="Arial"/>
        </w:rPr>
      </w:pPr>
    </w:p>
    <w:p w14:paraId="60A95B3F" w14:textId="0A5F1B9A" w:rsidR="00050C54" w:rsidRPr="007C0849" w:rsidRDefault="00050C54" w:rsidP="00050C54">
      <w:pPr>
        <w:jc w:val="center"/>
        <w:rPr>
          <w:rFonts w:ascii="Arial" w:hAnsi="Arial" w:cs="Arial"/>
        </w:rPr>
      </w:pPr>
      <w:r w:rsidRPr="005C3A8E">
        <w:rPr>
          <w:rFonts w:ascii="Arial" w:hAnsi="Arial" w:cs="Arial"/>
          <w:noProof/>
        </w:rPr>
        <w:drawing>
          <wp:anchor distT="0" distB="0" distL="114300" distR="114300" simplePos="0" relativeHeight="251658242" behindDoc="0" locked="0" layoutInCell="1" allowOverlap="1" wp14:anchorId="34E20008" wp14:editId="7DB2A0D5">
            <wp:simplePos x="0" y="0"/>
            <wp:positionH relativeFrom="margin">
              <wp:align>center</wp:align>
            </wp:positionH>
            <wp:positionV relativeFrom="paragraph">
              <wp:posOffset>18761</wp:posOffset>
            </wp:positionV>
            <wp:extent cx="4039737" cy="4382135"/>
            <wp:effectExtent l="0" t="0" r="0" b="0"/>
            <wp:wrapNone/>
            <wp:docPr id="1009913465" name="Picture 3" descr="A colorful shield with a bird and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13465" name="Picture 3" descr="A colorful shield with a bird and vas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r="7814"/>
                    <a:stretch/>
                  </pic:blipFill>
                  <pic:spPr bwMode="auto">
                    <a:xfrm>
                      <a:off x="0" y="0"/>
                      <a:ext cx="4039737" cy="4382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1E5707" w14:textId="23750806" w:rsidR="00050C54" w:rsidRPr="007C0849" w:rsidRDefault="00050C54" w:rsidP="00050C54">
      <w:pPr>
        <w:jc w:val="center"/>
        <w:rPr>
          <w:rFonts w:ascii="Arial" w:hAnsi="Arial" w:cs="Arial"/>
        </w:rPr>
      </w:pPr>
    </w:p>
    <w:p w14:paraId="12FD8AE7" w14:textId="4FCFE80B" w:rsidR="00050C54" w:rsidRPr="007C0849" w:rsidRDefault="00050C54" w:rsidP="00050C54">
      <w:pPr>
        <w:jc w:val="center"/>
        <w:rPr>
          <w:rFonts w:ascii="Arial" w:hAnsi="Arial" w:cs="Arial"/>
        </w:rPr>
      </w:pPr>
    </w:p>
    <w:p w14:paraId="23C66DDA" w14:textId="77777777" w:rsidR="00050C54" w:rsidRPr="007C0849" w:rsidRDefault="00050C54" w:rsidP="00050C54">
      <w:pPr>
        <w:jc w:val="center"/>
        <w:rPr>
          <w:rFonts w:ascii="Arial" w:hAnsi="Arial" w:cs="Arial"/>
        </w:rPr>
      </w:pPr>
    </w:p>
    <w:p w14:paraId="0E7104F0" w14:textId="77777777" w:rsidR="00050C54" w:rsidRPr="007C0849" w:rsidRDefault="00050C54" w:rsidP="00050C54">
      <w:pPr>
        <w:jc w:val="center"/>
        <w:rPr>
          <w:rFonts w:ascii="Arial" w:hAnsi="Arial" w:cs="Arial"/>
        </w:rPr>
      </w:pPr>
    </w:p>
    <w:p w14:paraId="20D71C45" w14:textId="77777777" w:rsidR="00050C54" w:rsidRPr="007C0849" w:rsidRDefault="00050C54" w:rsidP="00050C54">
      <w:pPr>
        <w:jc w:val="center"/>
        <w:rPr>
          <w:rFonts w:ascii="Arial" w:hAnsi="Arial" w:cs="Arial"/>
        </w:rPr>
      </w:pPr>
    </w:p>
    <w:p w14:paraId="77643591" w14:textId="77777777" w:rsidR="00050C54" w:rsidRPr="007C0849" w:rsidRDefault="00050C54" w:rsidP="00050C54">
      <w:pPr>
        <w:jc w:val="center"/>
        <w:rPr>
          <w:rFonts w:ascii="Arial" w:hAnsi="Arial" w:cs="Arial"/>
        </w:rPr>
      </w:pPr>
    </w:p>
    <w:p w14:paraId="5A67E5D9" w14:textId="77777777" w:rsidR="00050C54" w:rsidRPr="007C0849" w:rsidRDefault="00050C54" w:rsidP="00050C54">
      <w:pPr>
        <w:jc w:val="center"/>
        <w:rPr>
          <w:rFonts w:ascii="Arial" w:hAnsi="Arial" w:cs="Arial"/>
        </w:rPr>
      </w:pPr>
    </w:p>
    <w:p w14:paraId="5EE99E81" w14:textId="77777777" w:rsidR="00050C54" w:rsidRPr="007C0849" w:rsidRDefault="00050C54" w:rsidP="00050C54">
      <w:pPr>
        <w:jc w:val="center"/>
        <w:rPr>
          <w:rFonts w:ascii="Arial" w:hAnsi="Arial" w:cs="Arial"/>
        </w:rPr>
      </w:pPr>
    </w:p>
    <w:p w14:paraId="4372B18D" w14:textId="77777777" w:rsidR="00050C54" w:rsidRPr="007C0849" w:rsidRDefault="00050C54" w:rsidP="00050C54">
      <w:pPr>
        <w:jc w:val="center"/>
        <w:rPr>
          <w:rFonts w:ascii="Arial" w:hAnsi="Arial" w:cs="Arial"/>
        </w:rPr>
      </w:pPr>
    </w:p>
    <w:p w14:paraId="22123D46" w14:textId="77777777" w:rsidR="00050C54" w:rsidRPr="007C0849" w:rsidRDefault="00050C54" w:rsidP="00050C54">
      <w:pPr>
        <w:rPr>
          <w:rFonts w:ascii="Arial" w:hAnsi="Arial" w:cs="Arial"/>
        </w:rPr>
      </w:pPr>
    </w:p>
    <w:p w14:paraId="30C5721C" w14:textId="77777777" w:rsidR="00050C54" w:rsidRPr="007C0849" w:rsidRDefault="00050C54" w:rsidP="00050C54">
      <w:pPr>
        <w:rPr>
          <w:rFonts w:ascii="Arial" w:hAnsi="Arial" w:cs="Arial"/>
        </w:rPr>
      </w:pPr>
    </w:p>
    <w:p w14:paraId="21B7612F" w14:textId="77777777" w:rsidR="00050C54" w:rsidRPr="007C0849" w:rsidRDefault="00050C54" w:rsidP="00050C54">
      <w:pPr>
        <w:rPr>
          <w:rFonts w:ascii="Arial" w:hAnsi="Arial" w:cs="Arial"/>
        </w:rPr>
      </w:pPr>
    </w:p>
    <w:p w14:paraId="131806B8" w14:textId="77777777" w:rsidR="00050C54" w:rsidRPr="007C0849" w:rsidRDefault="00050C54" w:rsidP="00050C54">
      <w:pPr>
        <w:rPr>
          <w:rFonts w:ascii="Arial" w:hAnsi="Arial" w:cs="Arial"/>
        </w:rPr>
      </w:pPr>
    </w:p>
    <w:p w14:paraId="1BC66EA1" w14:textId="2CA4C79D" w:rsidR="00050C54" w:rsidRPr="007C0849" w:rsidRDefault="00050C54" w:rsidP="00050C54">
      <w:pPr>
        <w:rPr>
          <w:rFonts w:ascii="Arial" w:hAnsi="Arial" w:cs="Arial"/>
        </w:rPr>
      </w:pPr>
      <w:r w:rsidRPr="007C0849">
        <w:rPr>
          <w:rFonts w:ascii="Arial" w:hAnsi="Arial" w:cs="Arial"/>
          <w:color w:val="C00000"/>
          <w:sz w:val="42"/>
          <w:szCs w:val="42"/>
        </w:rPr>
        <w:br/>
      </w:r>
    </w:p>
    <w:p w14:paraId="268EC94B" w14:textId="0156F5A5" w:rsidR="00050C54" w:rsidRPr="007C0849" w:rsidRDefault="00050C54" w:rsidP="00050C54">
      <w:pPr>
        <w:rPr>
          <w:rFonts w:ascii="Arial" w:hAnsi="Arial" w:cs="Arial"/>
        </w:rPr>
      </w:pPr>
      <w:r>
        <w:rPr>
          <w:rFonts w:ascii="Arial" w:hAnsi="Arial" w:cs="Arial"/>
        </w:rPr>
        <w:br/>
      </w:r>
      <w:r>
        <w:rPr>
          <w:rFonts w:ascii="Arial" w:hAnsi="Arial" w:cs="Arial"/>
        </w:rPr>
        <w:br/>
      </w:r>
      <w:r>
        <w:rPr>
          <w:rFonts w:ascii="Arial" w:hAnsi="Arial" w:cs="Arial"/>
        </w:rPr>
        <w:br/>
      </w:r>
    </w:p>
    <w:p w14:paraId="4ECCFB91" w14:textId="114E42D9" w:rsidR="00050C54" w:rsidRPr="00845369" w:rsidRDefault="00050C54" w:rsidP="00050C54">
      <w:pPr>
        <w:pStyle w:val="Title"/>
        <w:jc w:val="center"/>
        <w:rPr>
          <w:rStyle w:val="Emphasis"/>
          <w:rFonts w:ascii="Arial" w:hAnsi="Arial" w:cs="Arial"/>
          <w:b/>
          <w:bCs/>
          <w:i w:val="0"/>
          <w:iCs w:val="0"/>
          <w:color w:val="C00000"/>
          <w:sz w:val="68"/>
          <w:szCs w:val="68"/>
        </w:rPr>
      </w:pPr>
      <w:r>
        <w:rPr>
          <w:rFonts w:ascii="Arial" w:hAnsi="Arial" w:cs="Arial"/>
          <w:b/>
          <w:bCs/>
          <w:color w:val="C00000"/>
          <w:sz w:val="68"/>
          <w:szCs w:val="68"/>
        </w:rPr>
        <w:t>Curriculum Rationale</w:t>
      </w:r>
    </w:p>
    <w:p w14:paraId="28DBC1CB" w14:textId="00CB573D" w:rsidR="00050C54" w:rsidRPr="007C0849" w:rsidRDefault="00050C54" w:rsidP="00050C54">
      <w:pPr>
        <w:pStyle w:val="Subtitle"/>
        <w:jc w:val="center"/>
        <w:rPr>
          <w:rStyle w:val="Emphasis"/>
          <w:rFonts w:ascii="Arial" w:hAnsi="Arial" w:cs="Arial"/>
          <w:color w:val="C00000"/>
          <w:sz w:val="32"/>
          <w:szCs w:val="32"/>
        </w:rPr>
      </w:pPr>
      <w:r>
        <w:rPr>
          <w:rStyle w:val="Emphasis"/>
          <w:rFonts w:ascii="Arial" w:hAnsi="Arial" w:cs="Arial"/>
          <w:color w:val="C00000"/>
          <w:sz w:val="32"/>
          <w:szCs w:val="32"/>
        </w:rPr>
        <w:br/>
      </w:r>
      <w:r>
        <w:rPr>
          <w:rStyle w:val="Emphasis"/>
          <w:rFonts w:ascii="Arial" w:hAnsi="Arial" w:cs="Arial"/>
          <w:color w:val="C00000"/>
          <w:sz w:val="32"/>
          <w:szCs w:val="32"/>
        </w:rPr>
        <w:br/>
        <w:t xml:space="preserve">Revised </w:t>
      </w:r>
      <w:r w:rsidR="009072AC">
        <w:rPr>
          <w:rStyle w:val="Emphasis"/>
          <w:rFonts w:ascii="Arial" w:hAnsi="Arial" w:cs="Arial"/>
          <w:color w:val="C00000"/>
          <w:sz w:val="32"/>
          <w:szCs w:val="32"/>
        </w:rPr>
        <w:t>December</w:t>
      </w:r>
      <w:r>
        <w:rPr>
          <w:rStyle w:val="Emphasis"/>
          <w:rFonts w:ascii="Arial" w:hAnsi="Arial" w:cs="Arial"/>
          <w:color w:val="C00000"/>
          <w:sz w:val="32"/>
          <w:szCs w:val="32"/>
        </w:rPr>
        <w:t xml:space="preserve"> 2024</w:t>
      </w:r>
      <w:r w:rsidR="009E0B9E">
        <w:rPr>
          <w:rStyle w:val="Emphasis"/>
          <w:rFonts w:ascii="Arial" w:hAnsi="Arial" w:cs="Arial"/>
          <w:color w:val="C00000"/>
          <w:sz w:val="32"/>
          <w:szCs w:val="32"/>
        </w:rPr>
        <w:t xml:space="preserve"> to be revised August 2025</w:t>
      </w:r>
    </w:p>
    <w:p w14:paraId="679D4608" w14:textId="11A6539A" w:rsidR="00050C54" w:rsidRDefault="00050C54">
      <w:pPr>
        <w:rPr>
          <w:b/>
          <w:bCs/>
          <w:sz w:val="28"/>
          <w:szCs w:val="28"/>
        </w:rPr>
      </w:pPr>
    </w:p>
    <w:sdt>
      <w:sdtPr>
        <w:rPr>
          <w:rFonts w:asciiTheme="minorHAnsi" w:eastAsiaTheme="minorHAnsi" w:hAnsiTheme="minorHAnsi" w:cstheme="minorBidi"/>
          <w:color w:val="auto"/>
          <w:kern w:val="2"/>
          <w:sz w:val="22"/>
          <w:szCs w:val="22"/>
          <w:lang w:eastAsia="en-US"/>
          <w14:ligatures w14:val="standardContextual"/>
        </w:rPr>
        <w:id w:val="780154143"/>
        <w:docPartObj>
          <w:docPartGallery w:val="Table of Contents"/>
          <w:docPartUnique/>
        </w:docPartObj>
      </w:sdtPr>
      <w:sdtEndPr>
        <w:rPr>
          <w:b/>
          <w:bCs/>
        </w:rPr>
      </w:sdtEndPr>
      <w:sdtContent>
        <w:p w14:paraId="4EA3CA43" w14:textId="3A5254EA" w:rsidR="00050C54" w:rsidRPr="00DF3D97" w:rsidRDefault="00050C54">
          <w:pPr>
            <w:pStyle w:val="TOCHeading"/>
            <w:rPr>
              <w:b/>
              <w:bCs/>
              <w:color w:val="C00000"/>
              <w:sz w:val="40"/>
              <w:szCs w:val="40"/>
            </w:rPr>
          </w:pPr>
          <w:r w:rsidRPr="00DF3D97">
            <w:rPr>
              <w:b/>
              <w:bCs/>
              <w:color w:val="C00000"/>
              <w:sz w:val="40"/>
              <w:szCs w:val="40"/>
            </w:rPr>
            <w:t>Contents</w:t>
          </w:r>
        </w:p>
        <w:p w14:paraId="18BFBB70" w14:textId="54146E43" w:rsidR="00121058" w:rsidRDefault="00050C54">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190165951" w:history="1">
            <w:r w:rsidR="00121058" w:rsidRPr="00CC350F">
              <w:rPr>
                <w:rStyle w:val="Hyperlink"/>
                <w:b/>
                <w:bCs/>
                <w:noProof/>
              </w:rPr>
              <w:t>Curriculum Rationale</w:t>
            </w:r>
            <w:r w:rsidR="00121058">
              <w:rPr>
                <w:noProof/>
                <w:webHidden/>
              </w:rPr>
              <w:tab/>
            </w:r>
            <w:r w:rsidR="00121058">
              <w:rPr>
                <w:noProof/>
                <w:webHidden/>
              </w:rPr>
              <w:fldChar w:fldCharType="begin"/>
            </w:r>
            <w:r w:rsidR="00121058">
              <w:rPr>
                <w:noProof/>
                <w:webHidden/>
              </w:rPr>
              <w:instrText xml:space="preserve"> PAGEREF _Toc190165951 \h </w:instrText>
            </w:r>
            <w:r w:rsidR="00121058">
              <w:rPr>
                <w:noProof/>
                <w:webHidden/>
              </w:rPr>
            </w:r>
            <w:r w:rsidR="00121058">
              <w:rPr>
                <w:noProof/>
                <w:webHidden/>
              </w:rPr>
              <w:fldChar w:fldCharType="separate"/>
            </w:r>
            <w:r w:rsidR="00121058">
              <w:rPr>
                <w:noProof/>
                <w:webHidden/>
              </w:rPr>
              <w:t>3</w:t>
            </w:r>
            <w:r w:rsidR="00121058">
              <w:rPr>
                <w:noProof/>
                <w:webHidden/>
              </w:rPr>
              <w:fldChar w:fldCharType="end"/>
            </w:r>
          </w:hyperlink>
        </w:p>
        <w:p w14:paraId="0E867DE6" w14:textId="6F6242F7" w:rsidR="00121058" w:rsidRDefault="00121058">
          <w:pPr>
            <w:pStyle w:val="TOC1"/>
            <w:tabs>
              <w:tab w:val="right" w:leader="dot" w:pos="9016"/>
            </w:tabs>
            <w:rPr>
              <w:rFonts w:eastAsiaTheme="minorEastAsia"/>
              <w:noProof/>
              <w:sz w:val="24"/>
              <w:szCs w:val="24"/>
              <w:lang w:eastAsia="en-GB"/>
            </w:rPr>
          </w:pPr>
          <w:hyperlink w:anchor="_Toc190165952" w:history="1">
            <w:r w:rsidRPr="00CC350F">
              <w:rPr>
                <w:rStyle w:val="Hyperlink"/>
                <w:b/>
                <w:bCs/>
                <w:noProof/>
              </w:rPr>
              <w:t>Curriculum Model</w:t>
            </w:r>
            <w:r>
              <w:rPr>
                <w:noProof/>
                <w:webHidden/>
              </w:rPr>
              <w:tab/>
            </w:r>
            <w:r>
              <w:rPr>
                <w:noProof/>
                <w:webHidden/>
              </w:rPr>
              <w:fldChar w:fldCharType="begin"/>
            </w:r>
            <w:r>
              <w:rPr>
                <w:noProof/>
                <w:webHidden/>
              </w:rPr>
              <w:instrText xml:space="preserve"> PAGEREF _Toc190165952 \h </w:instrText>
            </w:r>
            <w:r>
              <w:rPr>
                <w:noProof/>
                <w:webHidden/>
              </w:rPr>
            </w:r>
            <w:r>
              <w:rPr>
                <w:noProof/>
                <w:webHidden/>
              </w:rPr>
              <w:fldChar w:fldCharType="separate"/>
            </w:r>
            <w:r>
              <w:rPr>
                <w:noProof/>
                <w:webHidden/>
              </w:rPr>
              <w:t>5</w:t>
            </w:r>
            <w:r>
              <w:rPr>
                <w:noProof/>
                <w:webHidden/>
              </w:rPr>
              <w:fldChar w:fldCharType="end"/>
            </w:r>
          </w:hyperlink>
        </w:p>
        <w:p w14:paraId="58989B99" w14:textId="4AD9AD11" w:rsidR="00121058" w:rsidRDefault="00121058">
          <w:pPr>
            <w:pStyle w:val="TOC1"/>
            <w:tabs>
              <w:tab w:val="right" w:leader="dot" w:pos="9016"/>
            </w:tabs>
            <w:rPr>
              <w:rFonts w:eastAsiaTheme="minorEastAsia"/>
              <w:noProof/>
              <w:sz w:val="24"/>
              <w:szCs w:val="24"/>
              <w:lang w:eastAsia="en-GB"/>
            </w:rPr>
          </w:pPr>
          <w:hyperlink w:anchor="_Toc190165953" w:history="1">
            <w:r w:rsidRPr="00CC350F">
              <w:rPr>
                <w:rStyle w:val="Hyperlink"/>
                <w:b/>
                <w:bCs/>
                <w:noProof/>
              </w:rPr>
              <w:t>The Curriculum</w:t>
            </w:r>
            <w:r>
              <w:rPr>
                <w:noProof/>
                <w:webHidden/>
              </w:rPr>
              <w:tab/>
            </w:r>
            <w:r>
              <w:rPr>
                <w:noProof/>
                <w:webHidden/>
              </w:rPr>
              <w:fldChar w:fldCharType="begin"/>
            </w:r>
            <w:r>
              <w:rPr>
                <w:noProof/>
                <w:webHidden/>
              </w:rPr>
              <w:instrText xml:space="preserve"> PAGEREF _Toc190165953 \h </w:instrText>
            </w:r>
            <w:r>
              <w:rPr>
                <w:noProof/>
                <w:webHidden/>
              </w:rPr>
            </w:r>
            <w:r>
              <w:rPr>
                <w:noProof/>
                <w:webHidden/>
              </w:rPr>
              <w:fldChar w:fldCharType="separate"/>
            </w:r>
            <w:r>
              <w:rPr>
                <w:noProof/>
                <w:webHidden/>
              </w:rPr>
              <w:t>6</w:t>
            </w:r>
            <w:r>
              <w:rPr>
                <w:noProof/>
                <w:webHidden/>
              </w:rPr>
              <w:fldChar w:fldCharType="end"/>
            </w:r>
          </w:hyperlink>
        </w:p>
        <w:p w14:paraId="71961B83" w14:textId="4ADE1DFA" w:rsidR="00121058" w:rsidRDefault="00121058">
          <w:pPr>
            <w:pStyle w:val="TOC1"/>
            <w:tabs>
              <w:tab w:val="right" w:leader="dot" w:pos="9016"/>
            </w:tabs>
            <w:rPr>
              <w:rFonts w:eastAsiaTheme="minorEastAsia"/>
              <w:noProof/>
              <w:sz w:val="24"/>
              <w:szCs w:val="24"/>
              <w:lang w:eastAsia="en-GB"/>
            </w:rPr>
          </w:pPr>
          <w:hyperlink w:anchor="_Toc190165954" w:history="1">
            <w:r w:rsidRPr="00CC350F">
              <w:rPr>
                <w:rStyle w:val="Hyperlink"/>
                <w:b/>
                <w:bCs/>
                <w:noProof/>
              </w:rPr>
              <w:t>The Curriculum:  Broad General Education</w:t>
            </w:r>
            <w:r>
              <w:rPr>
                <w:noProof/>
                <w:webHidden/>
              </w:rPr>
              <w:tab/>
            </w:r>
            <w:r>
              <w:rPr>
                <w:noProof/>
                <w:webHidden/>
              </w:rPr>
              <w:fldChar w:fldCharType="begin"/>
            </w:r>
            <w:r>
              <w:rPr>
                <w:noProof/>
                <w:webHidden/>
              </w:rPr>
              <w:instrText xml:space="preserve"> PAGEREF _Toc190165954 \h </w:instrText>
            </w:r>
            <w:r>
              <w:rPr>
                <w:noProof/>
                <w:webHidden/>
              </w:rPr>
            </w:r>
            <w:r>
              <w:rPr>
                <w:noProof/>
                <w:webHidden/>
              </w:rPr>
              <w:fldChar w:fldCharType="separate"/>
            </w:r>
            <w:r>
              <w:rPr>
                <w:noProof/>
                <w:webHidden/>
              </w:rPr>
              <w:t>7</w:t>
            </w:r>
            <w:r>
              <w:rPr>
                <w:noProof/>
                <w:webHidden/>
              </w:rPr>
              <w:fldChar w:fldCharType="end"/>
            </w:r>
          </w:hyperlink>
        </w:p>
        <w:p w14:paraId="26AA761D" w14:textId="3D2F595B" w:rsidR="00121058" w:rsidRDefault="00121058">
          <w:pPr>
            <w:pStyle w:val="TOC1"/>
            <w:tabs>
              <w:tab w:val="right" w:leader="dot" w:pos="9016"/>
            </w:tabs>
            <w:rPr>
              <w:rFonts w:eastAsiaTheme="minorEastAsia"/>
              <w:noProof/>
              <w:sz w:val="24"/>
              <w:szCs w:val="24"/>
              <w:lang w:eastAsia="en-GB"/>
            </w:rPr>
          </w:pPr>
          <w:hyperlink w:anchor="_Toc190165955" w:history="1">
            <w:r w:rsidRPr="00CC350F">
              <w:rPr>
                <w:rStyle w:val="Hyperlink"/>
                <w:b/>
                <w:bCs/>
                <w:noProof/>
              </w:rPr>
              <w:t>The Curriculum:  Senior Phase</w:t>
            </w:r>
            <w:r>
              <w:rPr>
                <w:noProof/>
                <w:webHidden/>
              </w:rPr>
              <w:tab/>
            </w:r>
            <w:r>
              <w:rPr>
                <w:noProof/>
                <w:webHidden/>
              </w:rPr>
              <w:fldChar w:fldCharType="begin"/>
            </w:r>
            <w:r>
              <w:rPr>
                <w:noProof/>
                <w:webHidden/>
              </w:rPr>
              <w:instrText xml:space="preserve"> PAGEREF _Toc190165955 \h </w:instrText>
            </w:r>
            <w:r>
              <w:rPr>
                <w:noProof/>
                <w:webHidden/>
              </w:rPr>
            </w:r>
            <w:r>
              <w:rPr>
                <w:noProof/>
                <w:webHidden/>
              </w:rPr>
              <w:fldChar w:fldCharType="separate"/>
            </w:r>
            <w:r>
              <w:rPr>
                <w:noProof/>
                <w:webHidden/>
              </w:rPr>
              <w:t>9</w:t>
            </w:r>
            <w:r>
              <w:rPr>
                <w:noProof/>
                <w:webHidden/>
              </w:rPr>
              <w:fldChar w:fldCharType="end"/>
            </w:r>
          </w:hyperlink>
        </w:p>
        <w:p w14:paraId="74820462" w14:textId="61FE4465" w:rsidR="00121058" w:rsidRDefault="00121058">
          <w:pPr>
            <w:pStyle w:val="TOC1"/>
            <w:tabs>
              <w:tab w:val="right" w:leader="dot" w:pos="9016"/>
            </w:tabs>
            <w:rPr>
              <w:rFonts w:eastAsiaTheme="minorEastAsia"/>
              <w:noProof/>
              <w:sz w:val="24"/>
              <w:szCs w:val="24"/>
              <w:lang w:eastAsia="en-GB"/>
            </w:rPr>
          </w:pPr>
          <w:hyperlink w:anchor="_Toc190165956" w:history="1">
            <w:r w:rsidRPr="00CC350F">
              <w:rPr>
                <w:rStyle w:val="Hyperlink"/>
                <w:b/>
                <w:bCs/>
                <w:noProof/>
              </w:rPr>
              <w:t>Harris Pledge</w:t>
            </w:r>
            <w:r>
              <w:rPr>
                <w:noProof/>
                <w:webHidden/>
              </w:rPr>
              <w:tab/>
            </w:r>
            <w:r>
              <w:rPr>
                <w:noProof/>
                <w:webHidden/>
              </w:rPr>
              <w:fldChar w:fldCharType="begin"/>
            </w:r>
            <w:r>
              <w:rPr>
                <w:noProof/>
                <w:webHidden/>
              </w:rPr>
              <w:instrText xml:space="preserve"> PAGEREF _Toc190165956 \h </w:instrText>
            </w:r>
            <w:r>
              <w:rPr>
                <w:noProof/>
                <w:webHidden/>
              </w:rPr>
            </w:r>
            <w:r>
              <w:rPr>
                <w:noProof/>
                <w:webHidden/>
              </w:rPr>
              <w:fldChar w:fldCharType="separate"/>
            </w:r>
            <w:r>
              <w:rPr>
                <w:noProof/>
                <w:webHidden/>
              </w:rPr>
              <w:t>10</w:t>
            </w:r>
            <w:r>
              <w:rPr>
                <w:noProof/>
                <w:webHidden/>
              </w:rPr>
              <w:fldChar w:fldCharType="end"/>
            </w:r>
          </w:hyperlink>
        </w:p>
        <w:p w14:paraId="3AEF193D" w14:textId="337CC661" w:rsidR="00121058" w:rsidRDefault="00121058">
          <w:pPr>
            <w:pStyle w:val="TOC1"/>
            <w:tabs>
              <w:tab w:val="right" w:leader="dot" w:pos="9016"/>
            </w:tabs>
            <w:rPr>
              <w:rFonts w:eastAsiaTheme="minorEastAsia"/>
              <w:noProof/>
              <w:sz w:val="24"/>
              <w:szCs w:val="24"/>
              <w:lang w:eastAsia="en-GB"/>
            </w:rPr>
          </w:pPr>
          <w:hyperlink w:anchor="_Toc190165957" w:history="1">
            <w:r w:rsidRPr="00CC350F">
              <w:rPr>
                <w:rStyle w:val="Hyperlink"/>
                <w:b/>
                <w:bCs/>
                <w:noProof/>
              </w:rPr>
              <w:t>Digital skills</w:t>
            </w:r>
            <w:r>
              <w:rPr>
                <w:noProof/>
                <w:webHidden/>
              </w:rPr>
              <w:tab/>
            </w:r>
            <w:r>
              <w:rPr>
                <w:noProof/>
                <w:webHidden/>
              </w:rPr>
              <w:fldChar w:fldCharType="begin"/>
            </w:r>
            <w:r>
              <w:rPr>
                <w:noProof/>
                <w:webHidden/>
              </w:rPr>
              <w:instrText xml:space="preserve"> PAGEREF _Toc190165957 \h </w:instrText>
            </w:r>
            <w:r>
              <w:rPr>
                <w:noProof/>
                <w:webHidden/>
              </w:rPr>
            </w:r>
            <w:r>
              <w:rPr>
                <w:noProof/>
                <w:webHidden/>
              </w:rPr>
              <w:fldChar w:fldCharType="separate"/>
            </w:r>
            <w:r>
              <w:rPr>
                <w:noProof/>
                <w:webHidden/>
              </w:rPr>
              <w:t>10</w:t>
            </w:r>
            <w:r>
              <w:rPr>
                <w:noProof/>
                <w:webHidden/>
              </w:rPr>
              <w:fldChar w:fldCharType="end"/>
            </w:r>
          </w:hyperlink>
        </w:p>
        <w:p w14:paraId="01A819E6" w14:textId="42B04DDA" w:rsidR="00121058" w:rsidRDefault="00121058">
          <w:pPr>
            <w:pStyle w:val="TOC1"/>
            <w:tabs>
              <w:tab w:val="right" w:leader="dot" w:pos="9016"/>
            </w:tabs>
            <w:rPr>
              <w:rFonts w:eastAsiaTheme="minorEastAsia"/>
              <w:noProof/>
              <w:sz w:val="24"/>
              <w:szCs w:val="24"/>
              <w:lang w:eastAsia="en-GB"/>
            </w:rPr>
          </w:pPr>
          <w:hyperlink w:anchor="_Toc190165958" w:history="1">
            <w:r w:rsidRPr="00CC350F">
              <w:rPr>
                <w:rStyle w:val="Hyperlink"/>
                <w:b/>
                <w:bCs/>
                <w:noProof/>
              </w:rPr>
              <w:t>Inter-disciplinary learning (IDL).</w:t>
            </w:r>
            <w:r>
              <w:rPr>
                <w:noProof/>
                <w:webHidden/>
              </w:rPr>
              <w:tab/>
            </w:r>
            <w:r>
              <w:rPr>
                <w:noProof/>
                <w:webHidden/>
              </w:rPr>
              <w:fldChar w:fldCharType="begin"/>
            </w:r>
            <w:r>
              <w:rPr>
                <w:noProof/>
                <w:webHidden/>
              </w:rPr>
              <w:instrText xml:space="preserve"> PAGEREF _Toc190165958 \h </w:instrText>
            </w:r>
            <w:r>
              <w:rPr>
                <w:noProof/>
                <w:webHidden/>
              </w:rPr>
            </w:r>
            <w:r>
              <w:rPr>
                <w:noProof/>
                <w:webHidden/>
              </w:rPr>
              <w:fldChar w:fldCharType="separate"/>
            </w:r>
            <w:r>
              <w:rPr>
                <w:noProof/>
                <w:webHidden/>
              </w:rPr>
              <w:t>11</w:t>
            </w:r>
            <w:r>
              <w:rPr>
                <w:noProof/>
                <w:webHidden/>
              </w:rPr>
              <w:fldChar w:fldCharType="end"/>
            </w:r>
          </w:hyperlink>
        </w:p>
        <w:p w14:paraId="28F62CC7" w14:textId="5EB8729B" w:rsidR="00121058" w:rsidRDefault="00121058">
          <w:pPr>
            <w:pStyle w:val="TOC1"/>
            <w:tabs>
              <w:tab w:val="right" w:leader="dot" w:pos="9016"/>
            </w:tabs>
            <w:rPr>
              <w:rFonts w:eastAsiaTheme="minorEastAsia"/>
              <w:noProof/>
              <w:sz w:val="24"/>
              <w:szCs w:val="24"/>
              <w:lang w:eastAsia="en-GB"/>
            </w:rPr>
          </w:pPr>
          <w:hyperlink w:anchor="_Toc190165959" w:history="1">
            <w:r w:rsidRPr="00CC350F">
              <w:rPr>
                <w:rStyle w:val="Hyperlink"/>
                <w:b/>
                <w:bCs/>
                <w:noProof/>
              </w:rPr>
              <w:t>Next Steps</w:t>
            </w:r>
            <w:r>
              <w:rPr>
                <w:noProof/>
                <w:webHidden/>
              </w:rPr>
              <w:tab/>
            </w:r>
            <w:r>
              <w:rPr>
                <w:noProof/>
                <w:webHidden/>
              </w:rPr>
              <w:fldChar w:fldCharType="begin"/>
            </w:r>
            <w:r>
              <w:rPr>
                <w:noProof/>
                <w:webHidden/>
              </w:rPr>
              <w:instrText xml:space="preserve"> PAGEREF _Toc190165959 \h </w:instrText>
            </w:r>
            <w:r>
              <w:rPr>
                <w:noProof/>
                <w:webHidden/>
              </w:rPr>
            </w:r>
            <w:r>
              <w:rPr>
                <w:noProof/>
                <w:webHidden/>
              </w:rPr>
              <w:fldChar w:fldCharType="separate"/>
            </w:r>
            <w:r>
              <w:rPr>
                <w:noProof/>
                <w:webHidden/>
              </w:rPr>
              <w:t>12</w:t>
            </w:r>
            <w:r>
              <w:rPr>
                <w:noProof/>
                <w:webHidden/>
              </w:rPr>
              <w:fldChar w:fldCharType="end"/>
            </w:r>
          </w:hyperlink>
        </w:p>
        <w:p w14:paraId="7C935C0E" w14:textId="072085D2" w:rsidR="00050C54" w:rsidRDefault="00050C54">
          <w:r>
            <w:rPr>
              <w:b/>
              <w:bCs/>
            </w:rPr>
            <w:fldChar w:fldCharType="end"/>
          </w:r>
        </w:p>
      </w:sdtContent>
    </w:sdt>
    <w:p w14:paraId="1844DC62" w14:textId="77777777" w:rsidR="00050C54" w:rsidRDefault="00050C54">
      <w:pPr>
        <w:rPr>
          <w:b/>
          <w:bCs/>
          <w:sz w:val="28"/>
          <w:szCs w:val="28"/>
        </w:rPr>
      </w:pPr>
    </w:p>
    <w:p w14:paraId="009681AD" w14:textId="77777777" w:rsidR="00050C54" w:rsidRDefault="00050C54" w:rsidP="003F6F42">
      <w:pPr>
        <w:jc w:val="center"/>
        <w:rPr>
          <w:b/>
          <w:bCs/>
          <w:sz w:val="28"/>
          <w:szCs w:val="28"/>
        </w:rPr>
      </w:pPr>
    </w:p>
    <w:p w14:paraId="60535436" w14:textId="67352471" w:rsidR="00050C54" w:rsidRDefault="00050C54" w:rsidP="00050C54">
      <w:pPr>
        <w:rPr>
          <w:b/>
          <w:bCs/>
          <w:sz w:val="28"/>
          <w:szCs w:val="28"/>
        </w:rPr>
      </w:pPr>
      <w:r>
        <w:rPr>
          <w:b/>
          <w:bCs/>
          <w:sz w:val="28"/>
          <w:szCs w:val="28"/>
        </w:rPr>
        <w:br w:type="page"/>
      </w:r>
    </w:p>
    <w:p w14:paraId="639DADDB" w14:textId="7CC3E0A2" w:rsidR="00BC69F3" w:rsidRPr="00050C54" w:rsidRDefault="003F6F42" w:rsidP="00050C54">
      <w:pPr>
        <w:pStyle w:val="Heading1"/>
        <w:rPr>
          <w:b/>
          <w:bCs/>
          <w:color w:val="C00000"/>
        </w:rPr>
      </w:pPr>
      <w:bookmarkStart w:id="0" w:name="_Toc190165951"/>
      <w:r w:rsidRPr="00050C54">
        <w:rPr>
          <w:b/>
          <w:bCs/>
          <w:color w:val="C00000"/>
        </w:rPr>
        <w:lastRenderedPageBreak/>
        <w:t>Curriculum Rationale</w:t>
      </w:r>
      <w:bookmarkEnd w:id="0"/>
    </w:p>
    <w:p w14:paraId="79F0714B" w14:textId="15A68CE4" w:rsidR="00BC69F3" w:rsidRPr="00F81C8B" w:rsidRDefault="00BC69F3" w:rsidP="00BC69F3">
      <w:pPr>
        <w:rPr>
          <w:sz w:val="24"/>
          <w:szCs w:val="24"/>
        </w:rPr>
      </w:pPr>
      <w:r w:rsidRPr="00F81C8B">
        <w:rPr>
          <w:sz w:val="24"/>
          <w:szCs w:val="24"/>
        </w:rPr>
        <w:t xml:space="preserve">Our </w:t>
      </w:r>
      <w:r w:rsidR="0067544F" w:rsidRPr="00F81C8B">
        <w:rPr>
          <w:sz w:val="24"/>
          <w:szCs w:val="24"/>
        </w:rPr>
        <w:t>s</w:t>
      </w:r>
      <w:r w:rsidRPr="00F81C8B">
        <w:rPr>
          <w:sz w:val="24"/>
          <w:szCs w:val="24"/>
        </w:rPr>
        <w:t xml:space="preserve">chool </w:t>
      </w:r>
      <w:r w:rsidR="0067544F" w:rsidRPr="00F81C8B">
        <w:rPr>
          <w:sz w:val="24"/>
          <w:szCs w:val="24"/>
        </w:rPr>
        <w:t>a</w:t>
      </w:r>
      <w:r w:rsidRPr="00F81C8B">
        <w:rPr>
          <w:sz w:val="24"/>
          <w:szCs w:val="24"/>
        </w:rPr>
        <w:t>im:  At Harris Academy we strive to build a learning community where staff, pupils and families work together to successfully nurture and develop the potential for all.</w:t>
      </w:r>
    </w:p>
    <w:p w14:paraId="6441A196" w14:textId="364E9683" w:rsidR="00D87922" w:rsidRPr="00F81C8B" w:rsidRDefault="00BC69F3" w:rsidP="00BC69F3">
      <w:pPr>
        <w:rPr>
          <w:sz w:val="24"/>
          <w:szCs w:val="24"/>
        </w:rPr>
      </w:pPr>
      <w:r w:rsidRPr="00F81C8B">
        <w:rPr>
          <w:sz w:val="24"/>
          <w:szCs w:val="24"/>
        </w:rPr>
        <w:t xml:space="preserve">Our values that underpin our vision are </w:t>
      </w:r>
      <w:r w:rsidRPr="00F81C8B">
        <w:rPr>
          <w:b/>
          <w:bCs/>
          <w:sz w:val="24"/>
          <w:szCs w:val="24"/>
        </w:rPr>
        <w:t>Respect, Equality, Enjoyment</w:t>
      </w:r>
      <w:r w:rsidRPr="00F81C8B">
        <w:rPr>
          <w:sz w:val="24"/>
          <w:szCs w:val="24"/>
        </w:rPr>
        <w:t xml:space="preserve"> and</w:t>
      </w:r>
      <w:r w:rsidR="004A541A">
        <w:rPr>
          <w:sz w:val="24"/>
          <w:szCs w:val="24"/>
        </w:rPr>
        <w:t xml:space="preserve"> </w:t>
      </w:r>
      <w:r w:rsidRPr="00F81C8B">
        <w:rPr>
          <w:b/>
          <w:bCs/>
          <w:sz w:val="24"/>
          <w:szCs w:val="24"/>
        </w:rPr>
        <w:t>Achievement</w:t>
      </w:r>
      <w:r w:rsidRPr="00F81C8B">
        <w:rPr>
          <w:sz w:val="24"/>
          <w:szCs w:val="24"/>
        </w:rPr>
        <w:t>.</w:t>
      </w:r>
    </w:p>
    <w:p w14:paraId="17B4BEFB" w14:textId="4A2307BB" w:rsidR="0067544F" w:rsidRPr="00F81C8B" w:rsidRDefault="0067544F" w:rsidP="00BC69F3">
      <w:pPr>
        <w:rPr>
          <w:sz w:val="24"/>
          <w:szCs w:val="24"/>
        </w:rPr>
      </w:pPr>
      <w:r w:rsidRPr="00F81C8B">
        <w:rPr>
          <w:sz w:val="24"/>
          <w:szCs w:val="24"/>
        </w:rPr>
        <w:t>Our curriculum:</w:t>
      </w:r>
    </w:p>
    <w:p w14:paraId="5666ECFA" w14:textId="5C586DE7" w:rsidR="0067544F" w:rsidRPr="00F81C8B" w:rsidRDefault="0067544F" w:rsidP="0067544F">
      <w:pPr>
        <w:pStyle w:val="ListParagraph"/>
        <w:numPr>
          <w:ilvl w:val="0"/>
          <w:numId w:val="1"/>
        </w:numPr>
        <w:rPr>
          <w:sz w:val="24"/>
          <w:szCs w:val="24"/>
        </w:rPr>
      </w:pPr>
      <w:r w:rsidRPr="00F81C8B">
        <w:rPr>
          <w:sz w:val="24"/>
          <w:szCs w:val="24"/>
        </w:rPr>
        <w:t>is driven by our school vision and values</w:t>
      </w:r>
    </w:p>
    <w:p w14:paraId="258B220B" w14:textId="30ADE68D" w:rsidR="0067544F" w:rsidRDefault="0067544F" w:rsidP="0067544F">
      <w:pPr>
        <w:pStyle w:val="ListParagraph"/>
        <w:numPr>
          <w:ilvl w:val="0"/>
          <w:numId w:val="1"/>
        </w:numPr>
        <w:rPr>
          <w:sz w:val="24"/>
          <w:szCs w:val="24"/>
        </w:rPr>
      </w:pPr>
      <w:r w:rsidRPr="00F81C8B">
        <w:rPr>
          <w:sz w:val="24"/>
          <w:szCs w:val="24"/>
        </w:rPr>
        <w:t>has personalisation, choice and challenge</w:t>
      </w:r>
    </w:p>
    <w:p w14:paraId="0458CAB5" w14:textId="7AF7F2D7" w:rsidR="009F7999" w:rsidRDefault="009F7999" w:rsidP="0067544F">
      <w:pPr>
        <w:pStyle w:val="ListParagraph"/>
        <w:numPr>
          <w:ilvl w:val="0"/>
          <w:numId w:val="1"/>
        </w:numPr>
        <w:rPr>
          <w:sz w:val="24"/>
          <w:szCs w:val="24"/>
        </w:rPr>
      </w:pPr>
      <w:r w:rsidRPr="00F81C8B">
        <w:rPr>
          <w:sz w:val="24"/>
          <w:szCs w:val="24"/>
        </w:rPr>
        <w:t>has flexibility to support all young people</w:t>
      </w:r>
      <w:r w:rsidR="009373DC">
        <w:rPr>
          <w:sz w:val="24"/>
          <w:szCs w:val="24"/>
        </w:rPr>
        <w:t xml:space="preserve"> ensuring equality for all</w:t>
      </w:r>
    </w:p>
    <w:p w14:paraId="639A4A58" w14:textId="15AF6959" w:rsidR="009F7999" w:rsidRPr="00F81C8B" w:rsidRDefault="009F7999" w:rsidP="0067544F">
      <w:pPr>
        <w:pStyle w:val="ListParagraph"/>
        <w:numPr>
          <w:ilvl w:val="0"/>
          <w:numId w:val="1"/>
        </w:numPr>
        <w:rPr>
          <w:sz w:val="24"/>
          <w:szCs w:val="24"/>
        </w:rPr>
      </w:pPr>
      <w:r>
        <w:rPr>
          <w:sz w:val="24"/>
          <w:szCs w:val="24"/>
        </w:rPr>
        <w:t>is coherent and progressive from 3 to 18 which enables our young people to continue to develop the four capacities and obtain qualifications</w:t>
      </w:r>
    </w:p>
    <w:p w14:paraId="44432BAD" w14:textId="3E676322" w:rsidR="009F7999" w:rsidRDefault="009F7999" w:rsidP="0067544F">
      <w:pPr>
        <w:pStyle w:val="ListParagraph"/>
        <w:numPr>
          <w:ilvl w:val="0"/>
          <w:numId w:val="1"/>
        </w:numPr>
        <w:rPr>
          <w:sz w:val="24"/>
          <w:szCs w:val="24"/>
        </w:rPr>
      </w:pPr>
      <w:r>
        <w:rPr>
          <w:sz w:val="24"/>
          <w:szCs w:val="24"/>
        </w:rPr>
        <w:t>enables our young people to receive support to reach their full potential</w:t>
      </w:r>
    </w:p>
    <w:p w14:paraId="356BAEB8" w14:textId="611A2D27" w:rsidR="0067544F" w:rsidRPr="00F81C8B" w:rsidRDefault="0067544F" w:rsidP="0067544F">
      <w:pPr>
        <w:pStyle w:val="ListParagraph"/>
        <w:numPr>
          <w:ilvl w:val="0"/>
          <w:numId w:val="1"/>
        </w:numPr>
        <w:rPr>
          <w:sz w:val="24"/>
          <w:szCs w:val="24"/>
        </w:rPr>
      </w:pPr>
      <w:r w:rsidRPr="00F81C8B">
        <w:rPr>
          <w:sz w:val="24"/>
          <w:szCs w:val="24"/>
        </w:rPr>
        <w:t xml:space="preserve">equips our young people with the knowledge and skills that will lead to a positive </w:t>
      </w:r>
      <w:r w:rsidR="009F7999">
        <w:rPr>
          <w:sz w:val="24"/>
          <w:szCs w:val="24"/>
        </w:rPr>
        <w:t xml:space="preserve">and sustained </w:t>
      </w:r>
      <w:r w:rsidRPr="00F81C8B">
        <w:rPr>
          <w:sz w:val="24"/>
          <w:szCs w:val="24"/>
        </w:rPr>
        <w:t>destination</w:t>
      </w:r>
    </w:p>
    <w:p w14:paraId="29F0545E" w14:textId="16584372" w:rsidR="0067544F" w:rsidRPr="00F81C8B" w:rsidRDefault="009F7999" w:rsidP="0067544F">
      <w:pPr>
        <w:pStyle w:val="ListParagraph"/>
        <w:numPr>
          <w:ilvl w:val="0"/>
          <w:numId w:val="1"/>
        </w:numPr>
        <w:rPr>
          <w:sz w:val="24"/>
          <w:szCs w:val="24"/>
        </w:rPr>
      </w:pPr>
      <w:r>
        <w:rPr>
          <w:sz w:val="24"/>
          <w:szCs w:val="24"/>
        </w:rPr>
        <w:t>ensures skills for learning, skills for life and skills for work with a continuous focus on literacy and numeracy and health and wellbeing</w:t>
      </w:r>
    </w:p>
    <w:p w14:paraId="61ACBAEC" w14:textId="04488E2A" w:rsidR="009F7999" w:rsidRDefault="0067544F" w:rsidP="005920BC">
      <w:pPr>
        <w:pStyle w:val="ListParagraph"/>
        <w:numPr>
          <w:ilvl w:val="0"/>
          <w:numId w:val="1"/>
        </w:numPr>
        <w:rPr>
          <w:sz w:val="24"/>
          <w:szCs w:val="24"/>
        </w:rPr>
      </w:pPr>
      <w:r w:rsidRPr="00F81C8B">
        <w:rPr>
          <w:sz w:val="24"/>
          <w:szCs w:val="24"/>
        </w:rPr>
        <w:t>includes our Harris Pledge which compliments academic achievement by ensuring a wide range of opportunities for all including leadership, volunteering, career enrichment and wider experiences</w:t>
      </w:r>
      <w:r w:rsidR="009F7999">
        <w:rPr>
          <w:sz w:val="24"/>
          <w:szCs w:val="24"/>
        </w:rPr>
        <w:t>.</w:t>
      </w:r>
    </w:p>
    <w:p w14:paraId="0B3974EB" w14:textId="629755E6" w:rsidR="00637516" w:rsidRDefault="00637516" w:rsidP="00637516">
      <w:pPr>
        <w:rPr>
          <w:sz w:val="24"/>
          <w:szCs w:val="24"/>
        </w:rPr>
      </w:pPr>
      <w:r>
        <w:rPr>
          <w:sz w:val="24"/>
          <w:szCs w:val="24"/>
        </w:rPr>
        <w:t>Cognisance has been taken of our local and national vision statements:</w:t>
      </w:r>
    </w:p>
    <w:p w14:paraId="5E7CE2EA" w14:textId="77777777" w:rsidR="00637516" w:rsidRPr="002C0812" w:rsidRDefault="00637516" w:rsidP="004A541A">
      <w:pPr>
        <w:rPr>
          <w:b/>
          <w:i/>
        </w:rPr>
      </w:pPr>
      <w:r w:rsidRPr="002C0812">
        <w:rPr>
          <w:b/>
          <w:i/>
        </w:rPr>
        <w:t>DCC Vision</w:t>
      </w:r>
    </w:p>
    <w:p w14:paraId="781A06DE" w14:textId="77777777" w:rsidR="00637516" w:rsidRDefault="00637516" w:rsidP="004A541A">
      <w:pPr>
        <w:rPr>
          <w:i/>
          <w:u w:val="single"/>
        </w:rPr>
      </w:pPr>
      <w:r>
        <w:rPr>
          <w:i/>
        </w:rPr>
        <w:t>“</w:t>
      </w:r>
      <w:r w:rsidRPr="00DE17D6">
        <w:rPr>
          <w:i/>
        </w:rPr>
        <w:t xml:space="preserve">Our vision is the delivery of a quality educational experience in which </w:t>
      </w:r>
      <w:r w:rsidRPr="00C87B09">
        <w:rPr>
          <w:i/>
          <w:u w:val="single"/>
        </w:rPr>
        <w:t>all children and young people</w:t>
      </w:r>
      <w:r w:rsidRPr="00DE17D6">
        <w:rPr>
          <w:i/>
        </w:rPr>
        <w:t xml:space="preserve"> aspire to reach the highest personal levels of att</w:t>
      </w:r>
      <w:r>
        <w:rPr>
          <w:i/>
        </w:rPr>
        <w:t xml:space="preserve">ainment and achievement.” </w:t>
      </w:r>
      <w:r>
        <w:rPr>
          <w:i/>
          <w:u w:val="single"/>
        </w:rPr>
        <w:t xml:space="preserve"> </w:t>
      </w:r>
    </w:p>
    <w:p w14:paraId="19866704" w14:textId="77777777" w:rsidR="00637516" w:rsidRDefault="00637516" w:rsidP="004A541A">
      <w:pPr>
        <w:ind w:firstLine="720"/>
        <w:rPr>
          <w:i/>
          <w:u w:val="single"/>
        </w:rPr>
      </w:pPr>
      <w:r>
        <w:rPr>
          <w:i/>
          <w:u w:val="single"/>
        </w:rPr>
        <w:t>Dundee City Council – Children and Families Service</w:t>
      </w:r>
    </w:p>
    <w:p w14:paraId="542ABB60" w14:textId="77777777" w:rsidR="00637516" w:rsidRDefault="00637516" w:rsidP="004A541A">
      <w:pPr>
        <w:rPr>
          <w:i/>
          <w:u w:val="single"/>
        </w:rPr>
      </w:pPr>
    </w:p>
    <w:p w14:paraId="06633130" w14:textId="77777777" w:rsidR="00637516" w:rsidRPr="002C0812" w:rsidRDefault="00637516" w:rsidP="004A541A">
      <w:pPr>
        <w:rPr>
          <w:b/>
          <w:i/>
        </w:rPr>
      </w:pPr>
      <w:r w:rsidRPr="002C0812">
        <w:rPr>
          <w:b/>
          <w:i/>
        </w:rPr>
        <w:t>National Improvement Framework Vision</w:t>
      </w:r>
    </w:p>
    <w:p w14:paraId="71B30347" w14:textId="77777777" w:rsidR="00637516" w:rsidRDefault="00637516" w:rsidP="004A541A">
      <w:r>
        <w:rPr>
          <w:i/>
        </w:rPr>
        <w:t>“Our vision is:</w:t>
      </w:r>
      <w:r w:rsidRPr="00DE17D6">
        <w:rPr>
          <w:b/>
          <w:i/>
        </w:rPr>
        <w:t xml:space="preserve"> Excellence through raising attainment</w:t>
      </w:r>
      <w:r>
        <w:rPr>
          <w:i/>
        </w:rPr>
        <w:t xml:space="preserve">: ensuring that every child achieves the highest standards in literacy and numeracy (set out within Curriculum for Excellence levels) and the right range of skills, qualifications and achievements to allow them to succeed; and </w:t>
      </w:r>
      <w:r>
        <w:rPr>
          <w:b/>
        </w:rPr>
        <w:t>Achieving equity</w:t>
      </w:r>
      <w:r>
        <w:t xml:space="preserve">: ensuring every child has the same opportunity to succeed with a particular focus on the poverty-related attainment gap.” </w:t>
      </w:r>
    </w:p>
    <w:p w14:paraId="7B919D3F" w14:textId="77777777" w:rsidR="00637516" w:rsidRPr="00CD7DDC" w:rsidRDefault="00637516" w:rsidP="004A541A">
      <w:pPr>
        <w:ind w:firstLine="720"/>
        <w:rPr>
          <w:i/>
        </w:rPr>
      </w:pPr>
      <w:r>
        <w:rPr>
          <w:u w:val="single"/>
        </w:rPr>
        <w:t>Scottish Government National Improvement Framework (Jan 2016)</w:t>
      </w:r>
    </w:p>
    <w:p w14:paraId="2662B3B7" w14:textId="1C4A6DCE" w:rsidR="00637516" w:rsidRDefault="00637516" w:rsidP="00637516">
      <w:pPr>
        <w:ind w:left="720"/>
        <w:rPr>
          <w:i/>
        </w:rPr>
      </w:pPr>
    </w:p>
    <w:p w14:paraId="13091525" w14:textId="77777777" w:rsidR="00637516" w:rsidRPr="00637516" w:rsidRDefault="00637516" w:rsidP="00637516">
      <w:pPr>
        <w:rPr>
          <w:sz w:val="24"/>
          <w:szCs w:val="24"/>
        </w:rPr>
      </w:pPr>
    </w:p>
    <w:p w14:paraId="6F823F41" w14:textId="64B50C65" w:rsidR="005920BC" w:rsidRPr="005920BC" w:rsidRDefault="00DF3D97" w:rsidP="005920BC">
      <w:pPr>
        <w:spacing w:before="240" w:after="0" w:line="240" w:lineRule="auto"/>
        <w:jc w:val="both"/>
        <w:textAlignment w:val="top"/>
        <w:rPr>
          <w:sz w:val="24"/>
          <w:szCs w:val="24"/>
        </w:rPr>
      </w:pPr>
      <w:r>
        <w:rPr>
          <w:sz w:val="24"/>
          <w:szCs w:val="24"/>
        </w:rPr>
        <w:lastRenderedPageBreak/>
        <w:t>Our</w:t>
      </w:r>
      <w:r w:rsidR="005920BC" w:rsidRPr="005920BC">
        <w:rPr>
          <w:sz w:val="24"/>
          <w:szCs w:val="24"/>
        </w:rPr>
        <w:t xml:space="preserve"> goal is to improve the life chances of all our young people, working in partnership with parents, carers, partners, employers and the wider community. We also have a supportive Parent</w:t>
      </w:r>
      <w:r>
        <w:rPr>
          <w:sz w:val="24"/>
          <w:szCs w:val="24"/>
        </w:rPr>
        <w:t>/Carer</w:t>
      </w:r>
      <w:r w:rsidR="005920BC" w:rsidRPr="005920BC">
        <w:rPr>
          <w:sz w:val="24"/>
          <w:szCs w:val="24"/>
        </w:rPr>
        <w:t xml:space="preserve"> </w:t>
      </w:r>
      <w:r w:rsidR="005920BC">
        <w:rPr>
          <w:sz w:val="24"/>
          <w:szCs w:val="24"/>
        </w:rPr>
        <w:t>Voice</w:t>
      </w:r>
      <w:r w:rsidR="005920BC" w:rsidRPr="005920BC">
        <w:rPr>
          <w:sz w:val="24"/>
          <w:szCs w:val="24"/>
        </w:rPr>
        <w:t xml:space="preserve"> that provides a vehicle for strong and effective partnership with our parents and carers. </w:t>
      </w:r>
    </w:p>
    <w:p w14:paraId="5E1E7FC2" w14:textId="57C6CC7B" w:rsidR="00332EB2" w:rsidRDefault="005920BC" w:rsidP="009E0B9E">
      <w:pPr>
        <w:spacing w:before="240" w:after="0" w:line="240" w:lineRule="auto"/>
        <w:jc w:val="both"/>
        <w:textAlignment w:val="top"/>
        <w:rPr>
          <w:sz w:val="24"/>
          <w:szCs w:val="24"/>
        </w:rPr>
      </w:pPr>
      <w:r w:rsidRPr="005920BC">
        <w:rPr>
          <w:sz w:val="24"/>
          <w:szCs w:val="24"/>
        </w:rPr>
        <w:t>The school is fully committed to meeting the needs of all young people and to providing a wide range of learning opportunities for all members of our school community.</w:t>
      </w:r>
      <w:r w:rsidR="00DF3D97">
        <w:rPr>
          <w:sz w:val="24"/>
          <w:szCs w:val="24"/>
        </w:rPr>
        <w:t xml:space="preserve"> </w:t>
      </w:r>
      <w:r w:rsidR="009E0B9E">
        <w:rPr>
          <w:sz w:val="24"/>
          <w:szCs w:val="24"/>
        </w:rPr>
        <w:t>Within a climate of Every Dundee Learner Matters, through Participation, Progress and Presence we aim to raise</w:t>
      </w:r>
      <w:r w:rsidR="00332EB2" w:rsidRPr="00332EB2">
        <w:rPr>
          <w:sz w:val="24"/>
          <w:szCs w:val="24"/>
        </w:rPr>
        <w:t xml:space="preserve"> attainment, achievement and ambition of all children and young people</w:t>
      </w:r>
      <w:r w:rsidR="009E0B9E">
        <w:rPr>
          <w:sz w:val="24"/>
          <w:szCs w:val="24"/>
        </w:rPr>
        <w:t>.</w:t>
      </w:r>
      <w:r w:rsidR="00332EB2" w:rsidRPr="00332EB2">
        <w:rPr>
          <w:sz w:val="24"/>
          <w:szCs w:val="24"/>
        </w:rPr>
        <w:t xml:space="preserve"> within a climate of Every Dundee Learner </w:t>
      </w:r>
      <w:r w:rsidR="00332EB2" w:rsidRPr="009E0B9E">
        <w:rPr>
          <w:sz w:val="24"/>
          <w:szCs w:val="24"/>
        </w:rPr>
        <w:t>Matters</w:t>
      </w:r>
      <w:r w:rsidR="009E0B9E" w:rsidRPr="009E0B9E">
        <w:rPr>
          <w:sz w:val="24"/>
          <w:szCs w:val="24"/>
        </w:rPr>
        <w:t xml:space="preserve">.  Supporting </w:t>
      </w:r>
      <w:r w:rsidR="00BB1259" w:rsidRPr="009E0B9E">
        <w:rPr>
          <w:sz w:val="24"/>
          <w:szCs w:val="24"/>
        </w:rPr>
        <w:t xml:space="preserve">young people with their learning </w:t>
      </w:r>
      <w:r w:rsidR="009E0B9E" w:rsidRPr="009E0B9E">
        <w:rPr>
          <w:sz w:val="24"/>
          <w:szCs w:val="24"/>
        </w:rPr>
        <w:t xml:space="preserve">is the core responsibility of all members of staff.  At the heart of everything that we do is facilitating the development of the four capacities of Curriculum for Excellence for every young person.  </w:t>
      </w:r>
    </w:p>
    <w:p w14:paraId="1DAD46AB" w14:textId="3A7A0CE2" w:rsidR="00332EB2" w:rsidRDefault="00332EB2">
      <w:pPr>
        <w:rPr>
          <w:sz w:val="24"/>
          <w:szCs w:val="24"/>
        </w:rPr>
      </w:pPr>
    </w:p>
    <w:p w14:paraId="20EA24E8" w14:textId="75B5438C" w:rsidR="00332EB2" w:rsidRDefault="002A1D5D">
      <w:pPr>
        <w:rPr>
          <w:sz w:val="24"/>
          <w:szCs w:val="24"/>
        </w:rPr>
      </w:pPr>
      <w:r w:rsidRPr="0081464B">
        <w:rPr>
          <w:rFonts w:eastAsia="Times New Roman" w:cstheme="minorHAnsi"/>
          <w:noProof/>
          <w:kern w:val="0"/>
          <w:lang w:eastAsia="en-GB"/>
          <w14:ligatures w14:val="none"/>
        </w:rPr>
        <w:drawing>
          <wp:anchor distT="0" distB="0" distL="114300" distR="114300" simplePos="0" relativeHeight="251658240" behindDoc="1" locked="0" layoutInCell="1" allowOverlap="1" wp14:anchorId="1B2E7366" wp14:editId="3A6A6082">
            <wp:simplePos x="0" y="0"/>
            <wp:positionH relativeFrom="page">
              <wp:posOffset>2000563</wp:posOffset>
            </wp:positionH>
            <wp:positionV relativeFrom="paragraph">
              <wp:posOffset>76390</wp:posOffset>
            </wp:positionV>
            <wp:extent cx="2884170" cy="2616835"/>
            <wp:effectExtent l="0" t="0" r="0" b="0"/>
            <wp:wrapTight wrapText="bothSides">
              <wp:wrapPolygon edited="0">
                <wp:start x="0" y="0"/>
                <wp:lineTo x="0" y="21385"/>
                <wp:lineTo x="21400" y="21385"/>
                <wp:lineTo x="21400" y="0"/>
                <wp:lineTo x="0" y="0"/>
              </wp:wrapPolygon>
            </wp:wrapTight>
            <wp:docPr id="596786466" name="Content Placeholder 4" descr="Diagram&#10;&#10;Description automatically generated">
              <a:extLst xmlns:a="http://schemas.openxmlformats.org/drawingml/2006/main">
                <a:ext uri="{FF2B5EF4-FFF2-40B4-BE49-F238E27FC236}">
                  <a16:creationId xmlns:a16="http://schemas.microsoft.com/office/drawing/2014/main" id="{A9C05703-A856-3B4F-3416-523B7C150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Diagram&#10;&#10;Description automatically generated">
                      <a:extLst>
                        <a:ext uri="{FF2B5EF4-FFF2-40B4-BE49-F238E27FC236}">
                          <a16:creationId xmlns:a16="http://schemas.microsoft.com/office/drawing/2014/main" id="{A9C05703-A856-3B4F-3416-523B7C150DA4}"/>
                        </a:ext>
                      </a:extLst>
                    </pic:cNvPr>
                    <pic:cNvPicPr>
                      <a:picLocks noChangeAspect="1"/>
                    </pic:cNvPicPr>
                  </pic:nvPicPr>
                  <pic:blipFill rotWithShape="1">
                    <a:blip r:embed="rId12">
                      <a:extLst>
                        <a:ext uri="{28A0092B-C50C-407E-A947-70E740481C1C}">
                          <a14:useLocalDpi xmlns:a14="http://schemas.microsoft.com/office/drawing/2010/main" val="0"/>
                        </a:ext>
                      </a:extLst>
                    </a:blip>
                    <a:srcRect r="881" b="1"/>
                    <a:stretch/>
                  </pic:blipFill>
                  <pic:spPr>
                    <a:xfrm>
                      <a:off x="0" y="0"/>
                      <a:ext cx="2884170" cy="2616835"/>
                    </a:xfrm>
                    <a:prstGeom prst="rect">
                      <a:avLst/>
                    </a:prstGeom>
                  </pic:spPr>
                </pic:pic>
              </a:graphicData>
            </a:graphic>
            <wp14:sizeRelH relativeFrom="margin">
              <wp14:pctWidth>0</wp14:pctWidth>
            </wp14:sizeRelH>
            <wp14:sizeRelV relativeFrom="margin">
              <wp14:pctHeight>0</wp14:pctHeight>
            </wp14:sizeRelV>
          </wp:anchor>
        </w:drawing>
      </w:r>
    </w:p>
    <w:p w14:paraId="178DA260" w14:textId="50F22D00" w:rsidR="00332EB2" w:rsidRDefault="00332EB2">
      <w:pPr>
        <w:rPr>
          <w:sz w:val="24"/>
          <w:szCs w:val="24"/>
        </w:rPr>
      </w:pPr>
    </w:p>
    <w:p w14:paraId="23120C4D" w14:textId="77777777" w:rsidR="00DF3D97" w:rsidRDefault="00DF3D97">
      <w:pPr>
        <w:rPr>
          <w:sz w:val="24"/>
          <w:szCs w:val="24"/>
        </w:rPr>
      </w:pPr>
      <w:r>
        <w:rPr>
          <w:sz w:val="24"/>
          <w:szCs w:val="24"/>
        </w:rPr>
        <w:br/>
      </w:r>
    </w:p>
    <w:p w14:paraId="67FD679B" w14:textId="4090CC46" w:rsidR="00332EB2" w:rsidRDefault="00DF3D97">
      <w:pPr>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p>
    <w:p w14:paraId="5C0FE0E6" w14:textId="77777777" w:rsidR="00367900" w:rsidRDefault="00367900" w:rsidP="00C3557B">
      <w:pPr>
        <w:rPr>
          <w:sz w:val="24"/>
          <w:szCs w:val="24"/>
        </w:rPr>
      </w:pPr>
    </w:p>
    <w:p w14:paraId="25A26D8F" w14:textId="77777777" w:rsidR="00C7031A" w:rsidRDefault="00C7031A" w:rsidP="00C3557B">
      <w:pPr>
        <w:rPr>
          <w:sz w:val="24"/>
          <w:szCs w:val="24"/>
        </w:rPr>
      </w:pPr>
    </w:p>
    <w:p w14:paraId="47826E5F" w14:textId="77777777" w:rsidR="00C7031A" w:rsidRDefault="00C7031A" w:rsidP="00C3557B">
      <w:pPr>
        <w:rPr>
          <w:sz w:val="24"/>
          <w:szCs w:val="24"/>
        </w:rPr>
      </w:pPr>
    </w:p>
    <w:p w14:paraId="797DC544" w14:textId="77777777" w:rsidR="00C7031A" w:rsidRDefault="00C7031A" w:rsidP="00C3557B">
      <w:pPr>
        <w:rPr>
          <w:sz w:val="24"/>
          <w:szCs w:val="24"/>
        </w:rPr>
      </w:pPr>
    </w:p>
    <w:p w14:paraId="191B5F00" w14:textId="77777777" w:rsidR="00C7031A" w:rsidRDefault="00C7031A" w:rsidP="00C3557B">
      <w:pPr>
        <w:rPr>
          <w:sz w:val="24"/>
          <w:szCs w:val="24"/>
        </w:rPr>
      </w:pPr>
    </w:p>
    <w:p w14:paraId="21EB2A15" w14:textId="77777777" w:rsidR="00C7031A" w:rsidRDefault="00C7031A" w:rsidP="00C3557B">
      <w:pPr>
        <w:rPr>
          <w:sz w:val="24"/>
          <w:szCs w:val="24"/>
        </w:rPr>
      </w:pPr>
    </w:p>
    <w:p w14:paraId="6496D3F7" w14:textId="77777777" w:rsidR="00C7031A" w:rsidRDefault="00C7031A" w:rsidP="00C3557B">
      <w:pPr>
        <w:rPr>
          <w:sz w:val="24"/>
          <w:szCs w:val="24"/>
        </w:rPr>
      </w:pPr>
    </w:p>
    <w:p w14:paraId="2482C3BD" w14:textId="77777777" w:rsidR="00C7031A" w:rsidRDefault="00C7031A" w:rsidP="00C3557B">
      <w:pPr>
        <w:rPr>
          <w:sz w:val="24"/>
          <w:szCs w:val="24"/>
        </w:rPr>
      </w:pPr>
    </w:p>
    <w:p w14:paraId="4479171E" w14:textId="77777777" w:rsidR="00C7031A" w:rsidRDefault="00C7031A" w:rsidP="00C3557B">
      <w:pPr>
        <w:rPr>
          <w:sz w:val="24"/>
          <w:szCs w:val="24"/>
        </w:rPr>
      </w:pPr>
    </w:p>
    <w:p w14:paraId="47FCE86B" w14:textId="77777777" w:rsidR="009E0B9E" w:rsidRDefault="009E0B9E">
      <w:pPr>
        <w:rPr>
          <w:rFonts w:asciiTheme="majorHAnsi" w:eastAsiaTheme="majorEastAsia" w:hAnsiTheme="majorHAnsi" w:cstheme="majorBidi"/>
          <w:b/>
          <w:bCs/>
          <w:color w:val="C00000"/>
          <w:sz w:val="40"/>
          <w:szCs w:val="40"/>
        </w:rPr>
      </w:pPr>
      <w:bookmarkStart w:id="1" w:name="_Toc190165952"/>
      <w:r>
        <w:rPr>
          <w:b/>
          <w:bCs/>
          <w:color w:val="C00000"/>
        </w:rPr>
        <w:br w:type="page"/>
      </w:r>
    </w:p>
    <w:p w14:paraId="22CD19FE" w14:textId="1E052F86" w:rsidR="00367900" w:rsidRPr="00367900" w:rsidRDefault="00367900" w:rsidP="00367900">
      <w:pPr>
        <w:pStyle w:val="Heading1"/>
        <w:rPr>
          <w:b/>
          <w:bCs/>
          <w:color w:val="C00000"/>
        </w:rPr>
      </w:pPr>
      <w:r w:rsidRPr="00367900">
        <w:rPr>
          <w:b/>
          <w:bCs/>
          <w:color w:val="C00000"/>
        </w:rPr>
        <w:lastRenderedPageBreak/>
        <w:t>Curriculum Model</w:t>
      </w:r>
      <w:bookmarkEnd w:id="1"/>
    </w:p>
    <w:p w14:paraId="0E0AD07E" w14:textId="6833B5AA" w:rsidR="005920BC" w:rsidRDefault="005920BC" w:rsidP="00C3557B">
      <w:pPr>
        <w:rPr>
          <w:sz w:val="24"/>
          <w:szCs w:val="24"/>
        </w:rPr>
      </w:pPr>
      <w:r>
        <w:rPr>
          <w:sz w:val="24"/>
          <w:szCs w:val="24"/>
        </w:rPr>
        <w:t xml:space="preserve">Our school operates a </w:t>
      </w:r>
      <w:r w:rsidR="003C188F">
        <w:rPr>
          <w:sz w:val="24"/>
          <w:szCs w:val="24"/>
        </w:rPr>
        <w:t>thirty-three-period</w:t>
      </w:r>
      <w:r>
        <w:rPr>
          <w:sz w:val="24"/>
          <w:szCs w:val="24"/>
        </w:rPr>
        <w:t xml:space="preserve"> week model.  This is currently under review.</w:t>
      </w:r>
    </w:p>
    <w:p w14:paraId="12AFDD77" w14:textId="535FC39D" w:rsidR="00367900" w:rsidRPr="00C7031A" w:rsidRDefault="00367900" w:rsidP="0007538A">
      <w:pPr>
        <w:spacing w:before="240" w:after="0" w:line="240" w:lineRule="auto"/>
        <w:textAlignment w:val="top"/>
        <w:rPr>
          <w:i/>
          <w:iCs/>
          <w:sz w:val="24"/>
          <w:szCs w:val="24"/>
        </w:rPr>
      </w:pPr>
      <w:r w:rsidRPr="00C7031A">
        <w:rPr>
          <w:i/>
          <w:iCs/>
          <w:sz w:val="24"/>
          <w:szCs w:val="24"/>
        </w:rPr>
        <w:t>Broad General Education</w:t>
      </w:r>
    </w:p>
    <w:tbl>
      <w:tblPr>
        <w:tblW w:w="9493" w:type="dxa"/>
        <w:tblLook w:val="04A0" w:firstRow="1" w:lastRow="0" w:firstColumn="1" w:lastColumn="0" w:noHBand="0" w:noVBand="1"/>
      </w:tblPr>
      <w:tblGrid>
        <w:gridCol w:w="960"/>
        <w:gridCol w:w="1445"/>
        <w:gridCol w:w="1375"/>
        <w:gridCol w:w="1460"/>
        <w:gridCol w:w="1134"/>
        <w:gridCol w:w="1559"/>
        <w:gridCol w:w="1560"/>
      </w:tblGrid>
      <w:tr w:rsidR="007A45B8" w:rsidRPr="007A45B8" w14:paraId="7E2B407D" w14:textId="77777777" w:rsidTr="007A45B8">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9764E00"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 </w:t>
            </w:r>
          </w:p>
        </w:tc>
        <w:tc>
          <w:tcPr>
            <w:tcW w:w="1445" w:type="dxa"/>
            <w:tcBorders>
              <w:top w:val="single" w:sz="4" w:space="0" w:color="auto"/>
              <w:left w:val="nil"/>
              <w:bottom w:val="single" w:sz="4" w:space="0" w:color="auto"/>
              <w:right w:val="single" w:sz="4" w:space="0" w:color="auto"/>
            </w:tcBorders>
            <w:shd w:val="clear" w:color="000000" w:fill="D9D9D9"/>
            <w:noWrap/>
            <w:vAlign w:val="center"/>
            <w:hideMark/>
          </w:tcPr>
          <w:p w14:paraId="0A9B35B0"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Monday</w:t>
            </w:r>
          </w:p>
        </w:tc>
        <w:tc>
          <w:tcPr>
            <w:tcW w:w="1375" w:type="dxa"/>
            <w:tcBorders>
              <w:top w:val="single" w:sz="4" w:space="0" w:color="auto"/>
              <w:left w:val="nil"/>
              <w:bottom w:val="single" w:sz="4" w:space="0" w:color="auto"/>
              <w:right w:val="single" w:sz="4" w:space="0" w:color="auto"/>
            </w:tcBorders>
            <w:shd w:val="clear" w:color="000000" w:fill="D9D9D9"/>
            <w:noWrap/>
            <w:vAlign w:val="center"/>
            <w:hideMark/>
          </w:tcPr>
          <w:p w14:paraId="7F6752B0"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Tuesday</w:t>
            </w:r>
          </w:p>
        </w:tc>
        <w:tc>
          <w:tcPr>
            <w:tcW w:w="1460" w:type="dxa"/>
            <w:tcBorders>
              <w:top w:val="single" w:sz="4" w:space="0" w:color="auto"/>
              <w:left w:val="nil"/>
              <w:bottom w:val="single" w:sz="4" w:space="0" w:color="auto"/>
              <w:right w:val="single" w:sz="4" w:space="0" w:color="auto"/>
            </w:tcBorders>
            <w:shd w:val="clear" w:color="000000" w:fill="D9D9D9"/>
            <w:noWrap/>
            <w:vAlign w:val="center"/>
            <w:hideMark/>
          </w:tcPr>
          <w:p w14:paraId="39DC1B28"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Wednesday</w:t>
            </w:r>
          </w:p>
        </w:tc>
        <w:tc>
          <w:tcPr>
            <w:tcW w:w="113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C0A92B1"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 </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14:paraId="4CAA5CE1"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Thursday</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14:paraId="3EB9EFA4"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Friday</w:t>
            </w:r>
          </w:p>
        </w:tc>
      </w:tr>
      <w:tr w:rsidR="007A45B8" w:rsidRPr="007A45B8" w14:paraId="333D35AC" w14:textId="77777777" w:rsidTr="00411643">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5C55FA6A"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Period 1</w:t>
            </w:r>
          </w:p>
        </w:tc>
        <w:tc>
          <w:tcPr>
            <w:tcW w:w="1445" w:type="dxa"/>
            <w:tcBorders>
              <w:top w:val="nil"/>
              <w:left w:val="nil"/>
              <w:bottom w:val="single" w:sz="4" w:space="0" w:color="auto"/>
              <w:right w:val="single" w:sz="4" w:space="0" w:color="auto"/>
            </w:tcBorders>
            <w:shd w:val="clear" w:color="auto" w:fill="auto"/>
            <w:noWrap/>
            <w:vAlign w:val="center"/>
            <w:hideMark/>
          </w:tcPr>
          <w:p w14:paraId="697489D9"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8:40 - 9:35</w:t>
            </w:r>
          </w:p>
        </w:tc>
        <w:tc>
          <w:tcPr>
            <w:tcW w:w="1375" w:type="dxa"/>
            <w:tcBorders>
              <w:top w:val="nil"/>
              <w:left w:val="nil"/>
              <w:bottom w:val="single" w:sz="4" w:space="0" w:color="auto"/>
              <w:right w:val="single" w:sz="4" w:space="0" w:color="auto"/>
            </w:tcBorders>
            <w:shd w:val="clear" w:color="auto" w:fill="auto"/>
            <w:noWrap/>
            <w:vAlign w:val="center"/>
            <w:hideMark/>
          </w:tcPr>
          <w:p w14:paraId="36D945C4"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8:40 - 9:35</w:t>
            </w:r>
          </w:p>
        </w:tc>
        <w:tc>
          <w:tcPr>
            <w:tcW w:w="1460" w:type="dxa"/>
            <w:tcBorders>
              <w:top w:val="nil"/>
              <w:left w:val="nil"/>
              <w:bottom w:val="single" w:sz="4" w:space="0" w:color="auto"/>
              <w:right w:val="single" w:sz="4" w:space="0" w:color="auto"/>
            </w:tcBorders>
            <w:shd w:val="clear" w:color="auto" w:fill="auto"/>
            <w:noWrap/>
            <w:vAlign w:val="center"/>
            <w:hideMark/>
          </w:tcPr>
          <w:p w14:paraId="48563450"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8:40 - 9:35</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21BF2D"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Period 1</w:t>
            </w:r>
          </w:p>
        </w:tc>
        <w:tc>
          <w:tcPr>
            <w:tcW w:w="1559" w:type="dxa"/>
            <w:tcBorders>
              <w:top w:val="nil"/>
              <w:left w:val="nil"/>
              <w:bottom w:val="single" w:sz="4" w:space="0" w:color="auto"/>
              <w:right w:val="single" w:sz="4" w:space="0" w:color="auto"/>
            </w:tcBorders>
            <w:shd w:val="clear" w:color="auto" w:fill="auto"/>
            <w:noWrap/>
            <w:vAlign w:val="center"/>
            <w:hideMark/>
          </w:tcPr>
          <w:p w14:paraId="5FAFDA37"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8:40 - 9:35</w:t>
            </w:r>
          </w:p>
        </w:tc>
        <w:tc>
          <w:tcPr>
            <w:tcW w:w="1560" w:type="dxa"/>
            <w:tcBorders>
              <w:top w:val="nil"/>
              <w:left w:val="nil"/>
              <w:bottom w:val="single" w:sz="4" w:space="0" w:color="auto"/>
              <w:right w:val="single" w:sz="4" w:space="0" w:color="auto"/>
            </w:tcBorders>
            <w:shd w:val="clear" w:color="auto" w:fill="auto"/>
            <w:noWrap/>
            <w:vAlign w:val="center"/>
            <w:hideMark/>
          </w:tcPr>
          <w:p w14:paraId="78536B02"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8:40 - 9:35</w:t>
            </w:r>
          </w:p>
        </w:tc>
      </w:tr>
      <w:tr w:rsidR="007A45B8" w:rsidRPr="007A45B8" w14:paraId="068E93C0" w14:textId="77777777" w:rsidTr="007A45B8">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4E40CA65"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Period 2</w:t>
            </w:r>
          </w:p>
        </w:tc>
        <w:tc>
          <w:tcPr>
            <w:tcW w:w="1445" w:type="dxa"/>
            <w:tcBorders>
              <w:top w:val="nil"/>
              <w:left w:val="nil"/>
              <w:bottom w:val="single" w:sz="4" w:space="0" w:color="auto"/>
              <w:right w:val="single" w:sz="4" w:space="0" w:color="auto"/>
            </w:tcBorders>
            <w:shd w:val="clear" w:color="auto" w:fill="auto"/>
            <w:noWrap/>
            <w:vAlign w:val="center"/>
            <w:hideMark/>
          </w:tcPr>
          <w:p w14:paraId="26A16666"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9:35 - 10:25</w:t>
            </w:r>
          </w:p>
        </w:tc>
        <w:tc>
          <w:tcPr>
            <w:tcW w:w="1375" w:type="dxa"/>
            <w:tcBorders>
              <w:top w:val="nil"/>
              <w:left w:val="nil"/>
              <w:bottom w:val="single" w:sz="4" w:space="0" w:color="auto"/>
              <w:right w:val="single" w:sz="4" w:space="0" w:color="auto"/>
            </w:tcBorders>
            <w:shd w:val="clear" w:color="auto" w:fill="auto"/>
            <w:noWrap/>
            <w:vAlign w:val="center"/>
            <w:hideMark/>
          </w:tcPr>
          <w:p w14:paraId="18E22B80"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9:35 - 10:25</w:t>
            </w:r>
          </w:p>
        </w:tc>
        <w:tc>
          <w:tcPr>
            <w:tcW w:w="1460" w:type="dxa"/>
            <w:tcBorders>
              <w:top w:val="nil"/>
              <w:left w:val="nil"/>
              <w:bottom w:val="single" w:sz="4" w:space="0" w:color="auto"/>
              <w:right w:val="single" w:sz="4" w:space="0" w:color="auto"/>
            </w:tcBorders>
            <w:shd w:val="clear" w:color="auto" w:fill="auto"/>
            <w:noWrap/>
            <w:vAlign w:val="center"/>
            <w:hideMark/>
          </w:tcPr>
          <w:p w14:paraId="37AB9C2D"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9:35 - 10:25</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93398C"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Period 2</w:t>
            </w:r>
          </w:p>
        </w:tc>
        <w:tc>
          <w:tcPr>
            <w:tcW w:w="1559" w:type="dxa"/>
            <w:tcBorders>
              <w:top w:val="nil"/>
              <w:left w:val="nil"/>
              <w:bottom w:val="single" w:sz="4" w:space="0" w:color="auto"/>
              <w:right w:val="single" w:sz="4" w:space="0" w:color="auto"/>
            </w:tcBorders>
            <w:shd w:val="clear" w:color="auto" w:fill="auto"/>
            <w:noWrap/>
            <w:vAlign w:val="center"/>
            <w:hideMark/>
          </w:tcPr>
          <w:p w14:paraId="2413897A"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9:35 - 10:25</w:t>
            </w:r>
          </w:p>
        </w:tc>
        <w:tc>
          <w:tcPr>
            <w:tcW w:w="1560" w:type="dxa"/>
            <w:tcBorders>
              <w:top w:val="nil"/>
              <w:left w:val="nil"/>
              <w:bottom w:val="single" w:sz="4" w:space="0" w:color="auto"/>
              <w:right w:val="single" w:sz="4" w:space="0" w:color="auto"/>
            </w:tcBorders>
            <w:shd w:val="clear" w:color="auto" w:fill="auto"/>
            <w:noWrap/>
            <w:vAlign w:val="center"/>
            <w:hideMark/>
          </w:tcPr>
          <w:p w14:paraId="1C8DCA17"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9:35 - 10:25</w:t>
            </w:r>
          </w:p>
        </w:tc>
      </w:tr>
      <w:tr w:rsidR="007A45B8" w:rsidRPr="007A45B8" w14:paraId="7A59AF51" w14:textId="77777777" w:rsidTr="007A45B8">
        <w:trPr>
          <w:trHeight w:val="300"/>
        </w:trPr>
        <w:tc>
          <w:tcPr>
            <w:tcW w:w="960" w:type="dxa"/>
            <w:tcBorders>
              <w:top w:val="nil"/>
              <w:left w:val="single" w:sz="4" w:space="0" w:color="auto"/>
              <w:bottom w:val="single" w:sz="4" w:space="0" w:color="auto"/>
              <w:right w:val="single" w:sz="4" w:space="0" w:color="auto"/>
            </w:tcBorders>
            <w:shd w:val="clear" w:color="auto" w:fill="DAE9F7" w:themeFill="text2" w:themeFillTint="1A"/>
            <w:vAlign w:val="center"/>
            <w:hideMark/>
          </w:tcPr>
          <w:p w14:paraId="26C6D37D"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Break</w:t>
            </w:r>
          </w:p>
        </w:tc>
        <w:tc>
          <w:tcPr>
            <w:tcW w:w="4280" w:type="dxa"/>
            <w:gridSpan w:val="3"/>
            <w:tcBorders>
              <w:top w:val="single" w:sz="4" w:space="0" w:color="auto"/>
              <w:left w:val="nil"/>
              <w:bottom w:val="single" w:sz="4" w:space="0" w:color="auto"/>
              <w:right w:val="single" w:sz="4" w:space="0" w:color="000000"/>
            </w:tcBorders>
            <w:shd w:val="clear" w:color="auto" w:fill="DAE9F7" w:themeFill="text2" w:themeFillTint="1A"/>
            <w:noWrap/>
            <w:vAlign w:val="center"/>
            <w:hideMark/>
          </w:tcPr>
          <w:p w14:paraId="34AC38BB"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10:25 - 10:40</w:t>
            </w:r>
          </w:p>
        </w:tc>
        <w:tc>
          <w:tcPr>
            <w:tcW w:w="1134" w:type="dxa"/>
            <w:tcBorders>
              <w:top w:val="nil"/>
              <w:left w:val="nil"/>
              <w:bottom w:val="single" w:sz="4" w:space="0" w:color="auto"/>
              <w:right w:val="single" w:sz="4" w:space="0" w:color="auto"/>
            </w:tcBorders>
            <w:shd w:val="clear" w:color="auto" w:fill="DAE9F7" w:themeFill="text2" w:themeFillTint="1A"/>
            <w:noWrap/>
            <w:vAlign w:val="center"/>
            <w:hideMark/>
          </w:tcPr>
          <w:p w14:paraId="4E091B00"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Break</w:t>
            </w:r>
          </w:p>
        </w:tc>
        <w:tc>
          <w:tcPr>
            <w:tcW w:w="3119" w:type="dxa"/>
            <w:gridSpan w:val="2"/>
            <w:tcBorders>
              <w:top w:val="single" w:sz="4" w:space="0" w:color="auto"/>
              <w:left w:val="nil"/>
              <w:bottom w:val="single" w:sz="4" w:space="0" w:color="auto"/>
              <w:right w:val="single" w:sz="4" w:space="0" w:color="000000"/>
            </w:tcBorders>
            <w:shd w:val="clear" w:color="auto" w:fill="DAE9F7" w:themeFill="text2" w:themeFillTint="1A"/>
            <w:noWrap/>
            <w:vAlign w:val="center"/>
            <w:hideMark/>
          </w:tcPr>
          <w:p w14:paraId="4E5DAA43"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10:25 - 10:40</w:t>
            </w:r>
          </w:p>
        </w:tc>
      </w:tr>
      <w:tr w:rsidR="007A45B8" w:rsidRPr="007A45B8" w14:paraId="6A7954C8" w14:textId="77777777" w:rsidTr="007A45B8">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5DA7B49B"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Period 3</w:t>
            </w:r>
          </w:p>
        </w:tc>
        <w:tc>
          <w:tcPr>
            <w:tcW w:w="1445" w:type="dxa"/>
            <w:tcBorders>
              <w:top w:val="nil"/>
              <w:left w:val="nil"/>
              <w:bottom w:val="single" w:sz="4" w:space="0" w:color="auto"/>
              <w:right w:val="single" w:sz="4" w:space="0" w:color="auto"/>
            </w:tcBorders>
            <w:shd w:val="clear" w:color="auto" w:fill="auto"/>
            <w:noWrap/>
            <w:vAlign w:val="center"/>
            <w:hideMark/>
          </w:tcPr>
          <w:p w14:paraId="05C873A8"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10:40 - 11:30</w:t>
            </w:r>
          </w:p>
        </w:tc>
        <w:tc>
          <w:tcPr>
            <w:tcW w:w="1375" w:type="dxa"/>
            <w:tcBorders>
              <w:top w:val="nil"/>
              <w:left w:val="nil"/>
              <w:bottom w:val="single" w:sz="4" w:space="0" w:color="auto"/>
              <w:right w:val="single" w:sz="4" w:space="0" w:color="auto"/>
            </w:tcBorders>
            <w:shd w:val="clear" w:color="auto" w:fill="auto"/>
            <w:noWrap/>
            <w:vAlign w:val="center"/>
            <w:hideMark/>
          </w:tcPr>
          <w:p w14:paraId="7609A33C"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10:40 - 11:30</w:t>
            </w:r>
          </w:p>
        </w:tc>
        <w:tc>
          <w:tcPr>
            <w:tcW w:w="1460" w:type="dxa"/>
            <w:tcBorders>
              <w:top w:val="nil"/>
              <w:left w:val="nil"/>
              <w:bottom w:val="single" w:sz="4" w:space="0" w:color="auto"/>
              <w:right w:val="single" w:sz="4" w:space="0" w:color="auto"/>
            </w:tcBorders>
            <w:shd w:val="clear" w:color="auto" w:fill="auto"/>
            <w:noWrap/>
            <w:vAlign w:val="center"/>
            <w:hideMark/>
          </w:tcPr>
          <w:p w14:paraId="6AC81F45"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10:40 - 11:30</w:t>
            </w:r>
          </w:p>
        </w:tc>
        <w:tc>
          <w:tcPr>
            <w:tcW w:w="1134" w:type="dxa"/>
            <w:tcBorders>
              <w:top w:val="nil"/>
              <w:left w:val="nil"/>
              <w:bottom w:val="single" w:sz="4" w:space="0" w:color="auto"/>
              <w:right w:val="single" w:sz="4" w:space="0" w:color="auto"/>
            </w:tcBorders>
            <w:shd w:val="clear" w:color="000000" w:fill="D9D9D9"/>
            <w:noWrap/>
            <w:vAlign w:val="center"/>
            <w:hideMark/>
          </w:tcPr>
          <w:p w14:paraId="1A647841"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Period 3</w:t>
            </w:r>
          </w:p>
        </w:tc>
        <w:tc>
          <w:tcPr>
            <w:tcW w:w="1559" w:type="dxa"/>
            <w:tcBorders>
              <w:top w:val="nil"/>
              <w:left w:val="nil"/>
              <w:bottom w:val="single" w:sz="4" w:space="0" w:color="auto"/>
              <w:right w:val="single" w:sz="4" w:space="0" w:color="auto"/>
            </w:tcBorders>
            <w:shd w:val="clear" w:color="auto" w:fill="auto"/>
            <w:noWrap/>
            <w:vAlign w:val="center"/>
            <w:hideMark/>
          </w:tcPr>
          <w:p w14:paraId="1B661588"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10:40 - 11:30</w:t>
            </w:r>
          </w:p>
        </w:tc>
        <w:tc>
          <w:tcPr>
            <w:tcW w:w="1560" w:type="dxa"/>
            <w:tcBorders>
              <w:top w:val="nil"/>
              <w:left w:val="nil"/>
              <w:bottom w:val="single" w:sz="4" w:space="0" w:color="auto"/>
              <w:right w:val="single" w:sz="4" w:space="0" w:color="auto"/>
            </w:tcBorders>
            <w:shd w:val="clear" w:color="auto" w:fill="auto"/>
            <w:noWrap/>
            <w:vAlign w:val="center"/>
            <w:hideMark/>
          </w:tcPr>
          <w:p w14:paraId="3654B38F"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10:40 - 11:30</w:t>
            </w:r>
          </w:p>
        </w:tc>
      </w:tr>
      <w:tr w:rsidR="007A45B8" w:rsidRPr="007A45B8" w14:paraId="3614713C" w14:textId="77777777" w:rsidTr="007A45B8">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4BB662B5"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Period 4</w:t>
            </w:r>
          </w:p>
        </w:tc>
        <w:tc>
          <w:tcPr>
            <w:tcW w:w="1445" w:type="dxa"/>
            <w:tcBorders>
              <w:top w:val="nil"/>
              <w:left w:val="nil"/>
              <w:bottom w:val="single" w:sz="4" w:space="0" w:color="auto"/>
              <w:right w:val="single" w:sz="4" w:space="0" w:color="auto"/>
            </w:tcBorders>
            <w:shd w:val="clear" w:color="auto" w:fill="auto"/>
            <w:noWrap/>
            <w:vAlign w:val="center"/>
            <w:hideMark/>
          </w:tcPr>
          <w:p w14:paraId="2EF5A2BB"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11:30 - 12:20</w:t>
            </w:r>
          </w:p>
        </w:tc>
        <w:tc>
          <w:tcPr>
            <w:tcW w:w="1375" w:type="dxa"/>
            <w:tcBorders>
              <w:top w:val="nil"/>
              <w:left w:val="nil"/>
              <w:bottom w:val="single" w:sz="4" w:space="0" w:color="auto"/>
              <w:right w:val="single" w:sz="4" w:space="0" w:color="auto"/>
            </w:tcBorders>
            <w:shd w:val="clear" w:color="auto" w:fill="auto"/>
            <w:noWrap/>
            <w:vAlign w:val="center"/>
            <w:hideMark/>
          </w:tcPr>
          <w:p w14:paraId="2070A5C5"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11:30 - 12:20</w:t>
            </w:r>
          </w:p>
        </w:tc>
        <w:tc>
          <w:tcPr>
            <w:tcW w:w="1460" w:type="dxa"/>
            <w:tcBorders>
              <w:top w:val="nil"/>
              <w:left w:val="nil"/>
              <w:bottom w:val="single" w:sz="4" w:space="0" w:color="auto"/>
              <w:right w:val="single" w:sz="4" w:space="0" w:color="auto"/>
            </w:tcBorders>
            <w:shd w:val="clear" w:color="auto" w:fill="auto"/>
            <w:noWrap/>
            <w:vAlign w:val="center"/>
            <w:hideMark/>
          </w:tcPr>
          <w:p w14:paraId="1C943522"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11:30 - 12:20</w:t>
            </w:r>
          </w:p>
        </w:tc>
        <w:tc>
          <w:tcPr>
            <w:tcW w:w="1134" w:type="dxa"/>
            <w:tcBorders>
              <w:top w:val="nil"/>
              <w:left w:val="nil"/>
              <w:bottom w:val="single" w:sz="4" w:space="0" w:color="auto"/>
              <w:right w:val="single" w:sz="4" w:space="0" w:color="auto"/>
            </w:tcBorders>
            <w:shd w:val="clear" w:color="000000" w:fill="D9D9D9"/>
            <w:noWrap/>
            <w:vAlign w:val="center"/>
            <w:hideMark/>
          </w:tcPr>
          <w:p w14:paraId="7CC72686"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Period 4</w:t>
            </w:r>
          </w:p>
        </w:tc>
        <w:tc>
          <w:tcPr>
            <w:tcW w:w="1559" w:type="dxa"/>
            <w:tcBorders>
              <w:top w:val="nil"/>
              <w:left w:val="nil"/>
              <w:bottom w:val="single" w:sz="4" w:space="0" w:color="auto"/>
              <w:right w:val="single" w:sz="4" w:space="0" w:color="auto"/>
            </w:tcBorders>
            <w:shd w:val="clear" w:color="auto" w:fill="auto"/>
            <w:noWrap/>
            <w:vAlign w:val="center"/>
            <w:hideMark/>
          </w:tcPr>
          <w:p w14:paraId="7F1DE653"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11:30 - 12:20</w:t>
            </w:r>
          </w:p>
        </w:tc>
        <w:tc>
          <w:tcPr>
            <w:tcW w:w="1560" w:type="dxa"/>
            <w:tcBorders>
              <w:top w:val="nil"/>
              <w:left w:val="nil"/>
              <w:bottom w:val="single" w:sz="4" w:space="0" w:color="auto"/>
              <w:right w:val="single" w:sz="4" w:space="0" w:color="auto"/>
            </w:tcBorders>
            <w:shd w:val="clear" w:color="auto" w:fill="auto"/>
            <w:noWrap/>
            <w:vAlign w:val="center"/>
            <w:hideMark/>
          </w:tcPr>
          <w:p w14:paraId="391A03E6"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11:30 - 12:20</w:t>
            </w:r>
          </w:p>
        </w:tc>
      </w:tr>
      <w:tr w:rsidR="007A45B8" w:rsidRPr="007A45B8" w14:paraId="0E8D9D9F" w14:textId="77777777" w:rsidTr="007A45B8">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4948ED1A"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Period 5</w:t>
            </w:r>
          </w:p>
        </w:tc>
        <w:tc>
          <w:tcPr>
            <w:tcW w:w="1445" w:type="dxa"/>
            <w:tcBorders>
              <w:top w:val="nil"/>
              <w:left w:val="nil"/>
              <w:bottom w:val="single" w:sz="4" w:space="0" w:color="auto"/>
              <w:right w:val="single" w:sz="4" w:space="0" w:color="auto"/>
            </w:tcBorders>
            <w:shd w:val="clear" w:color="auto" w:fill="auto"/>
            <w:noWrap/>
            <w:vAlign w:val="center"/>
            <w:hideMark/>
          </w:tcPr>
          <w:p w14:paraId="0DBCE447"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12:20 - 13:10</w:t>
            </w:r>
          </w:p>
        </w:tc>
        <w:tc>
          <w:tcPr>
            <w:tcW w:w="1375" w:type="dxa"/>
            <w:tcBorders>
              <w:top w:val="nil"/>
              <w:left w:val="nil"/>
              <w:bottom w:val="single" w:sz="4" w:space="0" w:color="auto"/>
              <w:right w:val="single" w:sz="4" w:space="0" w:color="auto"/>
            </w:tcBorders>
            <w:shd w:val="clear" w:color="auto" w:fill="auto"/>
            <w:noWrap/>
            <w:vAlign w:val="center"/>
            <w:hideMark/>
          </w:tcPr>
          <w:p w14:paraId="228E2580"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12:20 - 13:10</w:t>
            </w:r>
          </w:p>
        </w:tc>
        <w:tc>
          <w:tcPr>
            <w:tcW w:w="1460" w:type="dxa"/>
            <w:tcBorders>
              <w:top w:val="nil"/>
              <w:left w:val="nil"/>
              <w:bottom w:val="single" w:sz="4" w:space="0" w:color="auto"/>
              <w:right w:val="single" w:sz="4" w:space="0" w:color="auto"/>
            </w:tcBorders>
            <w:shd w:val="clear" w:color="auto" w:fill="auto"/>
            <w:noWrap/>
            <w:vAlign w:val="center"/>
            <w:hideMark/>
          </w:tcPr>
          <w:p w14:paraId="424171B2"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12:20 - 13:10</w:t>
            </w:r>
          </w:p>
        </w:tc>
        <w:tc>
          <w:tcPr>
            <w:tcW w:w="1134" w:type="dxa"/>
            <w:tcBorders>
              <w:top w:val="nil"/>
              <w:left w:val="nil"/>
              <w:bottom w:val="single" w:sz="4" w:space="0" w:color="auto"/>
              <w:right w:val="single" w:sz="4" w:space="0" w:color="auto"/>
            </w:tcBorders>
            <w:shd w:val="clear" w:color="auto" w:fill="DAE9F7" w:themeFill="text2" w:themeFillTint="1A"/>
            <w:noWrap/>
            <w:vAlign w:val="center"/>
            <w:hideMark/>
          </w:tcPr>
          <w:p w14:paraId="63B39D77"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Lunch</w:t>
            </w:r>
          </w:p>
        </w:tc>
        <w:tc>
          <w:tcPr>
            <w:tcW w:w="3119" w:type="dxa"/>
            <w:gridSpan w:val="2"/>
            <w:tcBorders>
              <w:top w:val="single" w:sz="4" w:space="0" w:color="auto"/>
              <w:left w:val="nil"/>
              <w:bottom w:val="single" w:sz="4" w:space="0" w:color="auto"/>
              <w:right w:val="single" w:sz="4" w:space="0" w:color="000000"/>
            </w:tcBorders>
            <w:shd w:val="clear" w:color="auto" w:fill="DAE9F7" w:themeFill="text2" w:themeFillTint="1A"/>
            <w:vAlign w:val="center"/>
            <w:hideMark/>
          </w:tcPr>
          <w:p w14:paraId="7CACDC55"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12:20 - 13:10</w:t>
            </w:r>
          </w:p>
        </w:tc>
      </w:tr>
      <w:tr w:rsidR="007A45B8" w:rsidRPr="007A45B8" w14:paraId="481185AA" w14:textId="77777777" w:rsidTr="007A45B8">
        <w:trPr>
          <w:trHeight w:val="300"/>
        </w:trPr>
        <w:tc>
          <w:tcPr>
            <w:tcW w:w="960" w:type="dxa"/>
            <w:tcBorders>
              <w:top w:val="nil"/>
              <w:left w:val="single" w:sz="4" w:space="0" w:color="auto"/>
              <w:bottom w:val="single" w:sz="4" w:space="0" w:color="auto"/>
              <w:right w:val="single" w:sz="4" w:space="0" w:color="auto"/>
            </w:tcBorders>
            <w:shd w:val="clear" w:color="auto" w:fill="DAE9F7" w:themeFill="text2" w:themeFillTint="1A"/>
            <w:vAlign w:val="center"/>
            <w:hideMark/>
          </w:tcPr>
          <w:p w14:paraId="69E4903C"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Lunch</w:t>
            </w:r>
          </w:p>
        </w:tc>
        <w:tc>
          <w:tcPr>
            <w:tcW w:w="4280" w:type="dxa"/>
            <w:gridSpan w:val="3"/>
            <w:tcBorders>
              <w:top w:val="single" w:sz="4" w:space="0" w:color="auto"/>
              <w:left w:val="nil"/>
              <w:bottom w:val="single" w:sz="4" w:space="0" w:color="auto"/>
              <w:right w:val="single" w:sz="4" w:space="0" w:color="000000"/>
            </w:tcBorders>
            <w:shd w:val="clear" w:color="auto" w:fill="DAE9F7" w:themeFill="text2" w:themeFillTint="1A"/>
            <w:vAlign w:val="center"/>
            <w:hideMark/>
          </w:tcPr>
          <w:p w14:paraId="007E45D6" w14:textId="0BF32281" w:rsidR="007A45B8" w:rsidRPr="007A45B8" w:rsidRDefault="006B4E1B" w:rsidP="007A45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13:10 – 14:00</w:t>
            </w:r>
          </w:p>
        </w:tc>
        <w:tc>
          <w:tcPr>
            <w:tcW w:w="1134" w:type="dxa"/>
            <w:tcBorders>
              <w:top w:val="nil"/>
              <w:left w:val="nil"/>
              <w:bottom w:val="single" w:sz="4" w:space="0" w:color="auto"/>
              <w:right w:val="single" w:sz="4" w:space="0" w:color="auto"/>
            </w:tcBorders>
            <w:shd w:val="clear" w:color="000000" w:fill="D9D9D9"/>
            <w:vAlign w:val="center"/>
            <w:hideMark/>
          </w:tcPr>
          <w:p w14:paraId="0749D5C6"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Period 5</w:t>
            </w:r>
          </w:p>
        </w:tc>
        <w:tc>
          <w:tcPr>
            <w:tcW w:w="1559" w:type="dxa"/>
            <w:tcBorders>
              <w:top w:val="nil"/>
              <w:left w:val="nil"/>
              <w:bottom w:val="single" w:sz="4" w:space="0" w:color="auto"/>
              <w:right w:val="single" w:sz="4" w:space="0" w:color="auto"/>
            </w:tcBorders>
            <w:shd w:val="clear" w:color="auto" w:fill="auto"/>
            <w:noWrap/>
            <w:vAlign w:val="center"/>
            <w:hideMark/>
          </w:tcPr>
          <w:p w14:paraId="369AB4CB"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13:10 - 14:00</w:t>
            </w:r>
          </w:p>
        </w:tc>
        <w:tc>
          <w:tcPr>
            <w:tcW w:w="1560" w:type="dxa"/>
            <w:tcBorders>
              <w:top w:val="nil"/>
              <w:left w:val="nil"/>
              <w:bottom w:val="single" w:sz="4" w:space="0" w:color="auto"/>
              <w:right w:val="single" w:sz="4" w:space="0" w:color="auto"/>
            </w:tcBorders>
            <w:shd w:val="clear" w:color="auto" w:fill="auto"/>
            <w:noWrap/>
            <w:vAlign w:val="center"/>
            <w:hideMark/>
          </w:tcPr>
          <w:p w14:paraId="6816A6FF"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13:10 - 14:00</w:t>
            </w:r>
          </w:p>
        </w:tc>
      </w:tr>
      <w:tr w:rsidR="007A45B8" w:rsidRPr="007A45B8" w14:paraId="3B2AE12D" w14:textId="77777777" w:rsidTr="007A45B8">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63419C5A"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Period 6</w:t>
            </w:r>
          </w:p>
        </w:tc>
        <w:tc>
          <w:tcPr>
            <w:tcW w:w="1445" w:type="dxa"/>
            <w:tcBorders>
              <w:top w:val="nil"/>
              <w:left w:val="nil"/>
              <w:bottom w:val="single" w:sz="4" w:space="0" w:color="auto"/>
              <w:right w:val="single" w:sz="4" w:space="0" w:color="auto"/>
            </w:tcBorders>
            <w:shd w:val="clear" w:color="auto" w:fill="auto"/>
            <w:noWrap/>
            <w:vAlign w:val="center"/>
            <w:hideMark/>
          </w:tcPr>
          <w:p w14:paraId="6718217A"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14:00 - 14:50</w:t>
            </w:r>
          </w:p>
        </w:tc>
        <w:tc>
          <w:tcPr>
            <w:tcW w:w="1375" w:type="dxa"/>
            <w:tcBorders>
              <w:top w:val="nil"/>
              <w:left w:val="nil"/>
              <w:bottom w:val="single" w:sz="4" w:space="0" w:color="auto"/>
              <w:right w:val="single" w:sz="4" w:space="0" w:color="auto"/>
            </w:tcBorders>
            <w:shd w:val="clear" w:color="auto" w:fill="auto"/>
            <w:noWrap/>
            <w:vAlign w:val="center"/>
            <w:hideMark/>
          </w:tcPr>
          <w:p w14:paraId="23C93E08"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14:00 - 14:50</w:t>
            </w:r>
          </w:p>
        </w:tc>
        <w:tc>
          <w:tcPr>
            <w:tcW w:w="1460" w:type="dxa"/>
            <w:tcBorders>
              <w:top w:val="nil"/>
              <w:left w:val="nil"/>
              <w:bottom w:val="single" w:sz="4" w:space="0" w:color="auto"/>
              <w:right w:val="single" w:sz="4" w:space="0" w:color="auto"/>
            </w:tcBorders>
            <w:shd w:val="clear" w:color="auto" w:fill="auto"/>
            <w:noWrap/>
            <w:vAlign w:val="center"/>
            <w:hideMark/>
          </w:tcPr>
          <w:p w14:paraId="7A5D8448"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14:00 - 14:50</w:t>
            </w:r>
          </w:p>
        </w:tc>
        <w:tc>
          <w:tcPr>
            <w:tcW w:w="1134" w:type="dxa"/>
            <w:tcBorders>
              <w:top w:val="nil"/>
              <w:left w:val="nil"/>
              <w:bottom w:val="single" w:sz="4" w:space="0" w:color="auto"/>
              <w:right w:val="single" w:sz="4" w:space="0" w:color="auto"/>
            </w:tcBorders>
            <w:shd w:val="clear" w:color="000000" w:fill="D9D9D9"/>
            <w:noWrap/>
            <w:vAlign w:val="center"/>
            <w:hideMark/>
          </w:tcPr>
          <w:p w14:paraId="70A8B404"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Period 6</w:t>
            </w:r>
          </w:p>
        </w:tc>
        <w:tc>
          <w:tcPr>
            <w:tcW w:w="1559" w:type="dxa"/>
            <w:tcBorders>
              <w:top w:val="nil"/>
              <w:left w:val="nil"/>
              <w:bottom w:val="single" w:sz="4" w:space="0" w:color="auto"/>
              <w:right w:val="single" w:sz="4" w:space="0" w:color="auto"/>
            </w:tcBorders>
            <w:shd w:val="clear" w:color="auto" w:fill="auto"/>
            <w:noWrap/>
            <w:vAlign w:val="center"/>
            <w:hideMark/>
          </w:tcPr>
          <w:p w14:paraId="130EF305"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14:00 - 14:50</w:t>
            </w:r>
          </w:p>
        </w:tc>
        <w:tc>
          <w:tcPr>
            <w:tcW w:w="1560" w:type="dxa"/>
            <w:tcBorders>
              <w:top w:val="nil"/>
              <w:left w:val="nil"/>
              <w:bottom w:val="single" w:sz="4" w:space="0" w:color="auto"/>
              <w:right w:val="single" w:sz="4" w:space="0" w:color="auto"/>
            </w:tcBorders>
            <w:shd w:val="clear" w:color="auto" w:fill="auto"/>
            <w:noWrap/>
            <w:vAlign w:val="center"/>
            <w:hideMark/>
          </w:tcPr>
          <w:p w14:paraId="3F8DBA25"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14:00 - 14:50</w:t>
            </w:r>
          </w:p>
        </w:tc>
      </w:tr>
      <w:tr w:rsidR="007A45B8" w:rsidRPr="007A45B8" w14:paraId="191B204F" w14:textId="77777777" w:rsidTr="007A45B8">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770D5CFA" w14:textId="77777777" w:rsidR="007A45B8" w:rsidRPr="007A45B8" w:rsidRDefault="007A45B8" w:rsidP="007A45B8">
            <w:pPr>
              <w:spacing w:after="0" w:line="240" w:lineRule="auto"/>
              <w:jc w:val="center"/>
              <w:rPr>
                <w:rFonts w:ascii="Aptos Narrow" w:eastAsia="Times New Roman" w:hAnsi="Aptos Narrow" w:cs="Times New Roman"/>
                <w:b/>
                <w:bCs/>
                <w:color w:val="000000"/>
                <w:kern w:val="0"/>
                <w:lang w:eastAsia="en-GB"/>
                <w14:ligatures w14:val="none"/>
              </w:rPr>
            </w:pPr>
            <w:r w:rsidRPr="007A45B8">
              <w:rPr>
                <w:rFonts w:ascii="Aptos Narrow" w:eastAsia="Times New Roman" w:hAnsi="Aptos Narrow" w:cs="Times New Roman"/>
                <w:b/>
                <w:bCs/>
                <w:color w:val="000000"/>
                <w:kern w:val="0"/>
                <w:lang w:eastAsia="en-GB"/>
                <w14:ligatures w14:val="none"/>
              </w:rPr>
              <w:t>Period 7</w:t>
            </w:r>
          </w:p>
        </w:tc>
        <w:tc>
          <w:tcPr>
            <w:tcW w:w="1445" w:type="dxa"/>
            <w:tcBorders>
              <w:top w:val="nil"/>
              <w:left w:val="nil"/>
              <w:bottom w:val="single" w:sz="4" w:space="0" w:color="auto"/>
              <w:right w:val="single" w:sz="4" w:space="0" w:color="auto"/>
            </w:tcBorders>
            <w:shd w:val="clear" w:color="auto" w:fill="auto"/>
            <w:noWrap/>
            <w:vAlign w:val="center"/>
            <w:hideMark/>
          </w:tcPr>
          <w:p w14:paraId="56B4D6A9"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14:50 - 15:40</w:t>
            </w:r>
          </w:p>
        </w:tc>
        <w:tc>
          <w:tcPr>
            <w:tcW w:w="1375" w:type="dxa"/>
            <w:tcBorders>
              <w:top w:val="nil"/>
              <w:left w:val="nil"/>
              <w:bottom w:val="single" w:sz="4" w:space="0" w:color="auto"/>
              <w:right w:val="single" w:sz="4" w:space="0" w:color="auto"/>
            </w:tcBorders>
            <w:shd w:val="clear" w:color="auto" w:fill="auto"/>
            <w:noWrap/>
            <w:vAlign w:val="center"/>
            <w:hideMark/>
          </w:tcPr>
          <w:p w14:paraId="729BE456"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14:50 - 15:40</w:t>
            </w:r>
          </w:p>
        </w:tc>
        <w:tc>
          <w:tcPr>
            <w:tcW w:w="1460" w:type="dxa"/>
            <w:tcBorders>
              <w:top w:val="nil"/>
              <w:left w:val="nil"/>
              <w:bottom w:val="single" w:sz="4" w:space="0" w:color="auto"/>
              <w:right w:val="single" w:sz="4" w:space="0" w:color="auto"/>
            </w:tcBorders>
            <w:shd w:val="clear" w:color="auto" w:fill="auto"/>
            <w:noWrap/>
            <w:vAlign w:val="center"/>
            <w:hideMark/>
          </w:tcPr>
          <w:p w14:paraId="6193BA5D"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r w:rsidRPr="007A45B8">
              <w:rPr>
                <w:rFonts w:ascii="Aptos Narrow" w:eastAsia="Times New Roman" w:hAnsi="Aptos Narrow" w:cs="Times New Roman"/>
                <w:color w:val="000000"/>
                <w:kern w:val="0"/>
                <w:lang w:eastAsia="en-GB"/>
                <w14:ligatures w14:val="none"/>
              </w:rPr>
              <w:t>14:50 - 15:40</w:t>
            </w:r>
          </w:p>
        </w:tc>
        <w:tc>
          <w:tcPr>
            <w:tcW w:w="1134" w:type="dxa"/>
            <w:tcBorders>
              <w:top w:val="nil"/>
              <w:left w:val="nil"/>
              <w:bottom w:val="nil"/>
              <w:right w:val="nil"/>
            </w:tcBorders>
            <w:shd w:val="clear" w:color="auto" w:fill="auto"/>
            <w:noWrap/>
            <w:vAlign w:val="center"/>
            <w:hideMark/>
          </w:tcPr>
          <w:p w14:paraId="7B617D30" w14:textId="77777777" w:rsidR="007A45B8" w:rsidRPr="007A45B8" w:rsidRDefault="007A45B8" w:rsidP="007A45B8">
            <w:pPr>
              <w:spacing w:after="0" w:line="240" w:lineRule="auto"/>
              <w:jc w:val="center"/>
              <w:rPr>
                <w:rFonts w:ascii="Aptos Narrow" w:eastAsia="Times New Roman" w:hAnsi="Aptos Narrow" w:cs="Times New Roman"/>
                <w:color w:val="000000"/>
                <w:kern w:val="0"/>
                <w:lang w:eastAsia="en-GB"/>
                <w14:ligatures w14:val="none"/>
              </w:rPr>
            </w:pPr>
          </w:p>
        </w:tc>
        <w:tc>
          <w:tcPr>
            <w:tcW w:w="1559" w:type="dxa"/>
            <w:tcBorders>
              <w:top w:val="nil"/>
              <w:left w:val="nil"/>
              <w:bottom w:val="nil"/>
              <w:right w:val="nil"/>
            </w:tcBorders>
            <w:shd w:val="clear" w:color="auto" w:fill="auto"/>
            <w:noWrap/>
            <w:vAlign w:val="center"/>
            <w:hideMark/>
          </w:tcPr>
          <w:p w14:paraId="660CA0DB" w14:textId="77777777" w:rsidR="007A45B8" w:rsidRPr="007A45B8" w:rsidRDefault="007A45B8" w:rsidP="007A45B8">
            <w:pPr>
              <w:spacing w:after="0" w:line="240" w:lineRule="auto"/>
              <w:jc w:val="center"/>
              <w:rPr>
                <w:rFonts w:ascii="Times New Roman" w:eastAsia="Times New Roman" w:hAnsi="Times New Roman" w:cs="Times New Roman"/>
                <w:kern w:val="0"/>
                <w:sz w:val="20"/>
                <w:szCs w:val="20"/>
                <w:lang w:eastAsia="en-GB"/>
                <w14:ligatures w14:val="none"/>
              </w:rPr>
            </w:pPr>
          </w:p>
        </w:tc>
        <w:tc>
          <w:tcPr>
            <w:tcW w:w="1560" w:type="dxa"/>
            <w:tcBorders>
              <w:top w:val="nil"/>
              <w:left w:val="nil"/>
              <w:bottom w:val="nil"/>
              <w:right w:val="nil"/>
            </w:tcBorders>
            <w:shd w:val="clear" w:color="auto" w:fill="auto"/>
            <w:noWrap/>
            <w:vAlign w:val="center"/>
            <w:hideMark/>
          </w:tcPr>
          <w:p w14:paraId="0D83ECAB" w14:textId="77777777" w:rsidR="007A45B8" w:rsidRPr="007A45B8" w:rsidRDefault="007A45B8" w:rsidP="007A45B8">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3E59232E" w14:textId="77777777" w:rsidR="006B4E1B" w:rsidRPr="006B4E1B" w:rsidRDefault="006B4E1B" w:rsidP="006B4E1B">
      <w:pPr>
        <w:spacing w:before="240" w:after="0" w:line="240" w:lineRule="auto"/>
        <w:textAlignment w:val="top"/>
        <w:rPr>
          <w:i/>
          <w:iCs/>
          <w:sz w:val="24"/>
          <w:szCs w:val="24"/>
        </w:rPr>
      </w:pPr>
      <w:r>
        <w:rPr>
          <w:i/>
          <w:iCs/>
          <w:sz w:val="24"/>
          <w:szCs w:val="24"/>
        </w:rPr>
        <w:br/>
      </w:r>
      <w:r w:rsidR="00BB4E66" w:rsidRPr="00BB4E66">
        <w:rPr>
          <w:i/>
          <w:iCs/>
          <w:sz w:val="24"/>
          <w:szCs w:val="24"/>
        </w:rPr>
        <w:t>Senior Phase</w:t>
      </w:r>
      <w:r>
        <w:rPr>
          <w:i/>
          <w:iCs/>
          <w:sz w:val="24"/>
          <w:szCs w:val="24"/>
        </w:rPr>
        <w:br/>
      </w:r>
    </w:p>
    <w:tbl>
      <w:tblPr>
        <w:tblW w:w="9320" w:type="dxa"/>
        <w:tblLook w:val="04A0" w:firstRow="1" w:lastRow="0" w:firstColumn="1" w:lastColumn="0" w:noHBand="0" w:noVBand="1"/>
      </w:tblPr>
      <w:tblGrid>
        <w:gridCol w:w="960"/>
        <w:gridCol w:w="1445"/>
        <w:gridCol w:w="1375"/>
        <w:gridCol w:w="1460"/>
        <w:gridCol w:w="1134"/>
        <w:gridCol w:w="1418"/>
        <w:gridCol w:w="1528"/>
      </w:tblGrid>
      <w:tr w:rsidR="006B4E1B" w:rsidRPr="006B4E1B" w14:paraId="18A0A7AA" w14:textId="77777777" w:rsidTr="006B4E1B">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CA75FBE"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 </w:t>
            </w:r>
          </w:p>
        </w:tc>
        <w:tc>
          <w:tcPr>
            <w:tcW w:w="1445" w:type="dxa"/>
            <w:tcBorders>
              <w:top w:val="single" w:sz="4" w:space="0" w:color="auto"/>
              <w:left w:val="nil"/>
              <w:bottom w:val="single" w:sz="4" w:space="0" w:color="auto"/>
              <w:right w:val="single" w:sz="4" w:space="0" w:color="auto"/>
            </w:tcBorders>
            <w:shd w:val="clear" w:color="000000" w:fill="D9D9D9"/>
            <w:noWrap/>
            <w:vAlign w:val="center"/>
            <w:hideMark/>
          </w:tcPr>
          <w:p w14:paraId="3C10F987"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Monday</w:t>
            </w:r>
          </w:p>
        </w:tc>
        <w:tc>
          <w:tcPr>
            <w:tcW w:w="1375" w:type="dxa"/>
            <w:tcBorders>
              <w:top w:val="single" w:sz="4" w:space="0" w:color="auto"/>
              <w:left w:val="nil"/>
              <w:bottom w:val="single" w:sz="4" w:space="0" w:color="auto"/>
              <w:right w:val="single" w:sz="4" w:space="0" w:color="auto"/>
            </w:tcBorders>
            <w:shd w:val="clear" w:color="000000" w:fill="D9D9D9"/>
            <w:noWrap/>
            <w:vAlign w:val="center"/>
            <w:hideMark/>
          </w:tcPr>
          <w:p w14:paraId="72419378"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Tuesday</w:t>
            </w:r>
          </w:p>
        </w:tc>
        <w:tc>
          <w:tcPr>
            <w:tcW w:w="1460" w:type="dxa"/>
            <w:tcBorders>
              <w:top w:val="single" w:sz="4" w:space="0" w:color="auto"/>
              <w:left w:val="nil"/>
              <w:bottom w:val="single" w:sz="4" w:space="0" w:color="auto"/>
              <w:right w:val="nil"/>
            </w:tcBorders>
            <w:shd w:val="clear" w:color="000000" w:fill="D9D9D9"/>
            <w:noWrap/>
            <w:vAlign w:val="center"/>
            <w:hideMark/>
          </w:tcPr>
          <w:p w14:paraId="58C36438"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Wednesday</w:t>
            </w:r>
          </w:p>
        </w:tc>
        <w:tc>
          <w:tcPr>
            <w:tcW w:w="1134" w:type="dxa"/>
            <w:tcBorders>
              <w:top w:val="single" w:sz="4" w:space="0" w:color="auto"/>
              <w:left w:val="nil"/>
              <w:bottom w:val="single" w:sz="4" w:space="0" w:color="auto"/>
              <w:right w:val="single" w:sz="4" w:space="0" w:color="auto"/>
            </w:tcBorders>
            <w:shd w:val="clear" w:color="000000" w:fill="000000"/>
            <w:noWrap/>
            <w:vAlign w:val="center"/>
            <w:hideMark/>
          </w:tcPr>
          <w:p w14:paraId="5AE89B79"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 </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14:paraId="28A156B6"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Thursday</w:t>
            </w:r>
          </w:p>
        </w:tc>
        <w:tc>
          <w:tcPr>
            <w:tcW w:w="1528" w:type="dxa"/>
            <w:tcBorders>
              <w:top w:val="single" w:sz="4" w:space="0" w:color="auto"/>
              <w:left w:val="nil"/>
              <w:bottom w:val="single" w:sz="4" w:space="0" w:color="auto"/>
              <w:right w:val="single" w:sz="4" w:space="0" w:color="auto"/>
            </w:tcBorders>
            <w:shd w:val="clear" w:color="000000" w:fill="D9D9D9"/>
            <w:noWrap/>
            <w:vAlign w:val="center"/>
            <w:hideMark/>
          </w:tcPr>
          <w:p w14:paraId="50885138"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Friday</w:t>
            </w:r>
          </w:p>
        </w:tc>
      </w:tr>
      <w:tr w:rsidR="006B4E1B" w:rsidRPr="006B4E1B" w14:paraId="36CEE47C" w14:textId="77777777" w:rsidTr="006B4E1B">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664CE1D3"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Period 1</w:t>
            </w:r>
          </w:p>
        </w:tc>
        <w:tc>
          <w:tcPr>
            <w:tcW w:w="1445" w:type="dxa"/>
            <w:tcBorders>
              <w:top w:val="nil"/>
              <w:left w:val="nil"/>
              <w:bottom w:val="single" w:sz="4" w:space="0" w:color="auto"/>
              <w:right w:val="single" w:sz="4" w:space="0" w:color="auto"/>
            </w:tcBorders>
            <w:shd w:val="clear" w:color="auto" w:fill="auto"/>
            <w:noWrap/>
            <w:vAlign w:val="center"/>
            <w:hideMark/>
          </w:tcPr>
          <w:p w14:paraId="2E8036EB"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8:40 - 9:35</w:t>
            </w:r>
          </w:p>
        </w:tc>
        <w:tc>
          <w:tcPr>
            <w:tcW w:w="1375" w:type="dxa"/>
            <w:tcBorders>
              <w:top w:val="nil"/>
              <w:left w:val="nil"/>
              <w:bottom w:val="single" w:sz="4" w:space="0" w:color="auto"/>
              <w:right w:val="single" w:sz="4" w:space="0" w:color="auto"/>
            </w:tcBorders>
            <w:shd w:val="clear" w:color="auto" w:fill="auto"/>
            <w:noWrap/>
            <w:vAlign w:val="center"/>
            <w:hideMark/>
          </w:tcPr>
          <w:p w14:paraId="07C791FE"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8:40 - 9:35</w:t>
            </w:r>
          </w:p>
        </w:tc>
        <w:tc>
          <w:tcPr>
            <w:tcW w:w="1460" w:type="dxa"/>
            <w:tcBorders>
              <w:top w:val="nil"/>
              <w:left w:val="nil"/>
              <w:bottom w:val="single" w:sz="4" w:space="0" w:color="auto"/>
              <w:right w:val="nil"/>
            </w:tcBorders>
            <w:shd w:val="clear" w:color="auto" w:fill="auto"/>
            <w:noWrap/>
            <w:vAlign w:val="center"/>
            <w:hideMark/>
          </w:tcPr>
          <w:p w14:paraId="0E386EBB"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8:40 - 9:35</w:t>
            </w:r>
          </w:p>
        </w:tc>
        <w:tc>
          <w:tcPr>
            <w:tcW w:w="1134" w:type="dxa"/>
            <w:tcBorders>
              <w:top w:val="nil"/>
              <w:left w:val="nil"/>
              <w:bottom w:val="single" w:sz="4" w:space="0" w:color="auto"/>
              <w:right w:val="single" w:sz="4" w:space="0" w:color="auto"/>
            </w:tcBorders>
            <w:shd w:val="clear" w:color="000000" w:fill="D9D9D9"/>
            <w:noWrap/>
            <w:vAlign w:val="center"/>
            <w:hideMark/>
          </w:tcPr>
          <w:p w14:paraId="25FCAAEA"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Period 1</w:t>
            </w:r>
          </w:p>
        </w:tc>
        <w:tc>
          <w:tcPr>
            <w:tcW w:w="1418" w:type="dxa"/>
            <w:tcBorders>
              <w:top w:val="nil"/>
              <w:left w:val="nil"/>
              <w:bottom w:val="single" w:sz="4" w:space="0" w:color="auto"/>
              <w:right w:val="single" w:sz="4" w:space="0" w:color="auto"/>
            </w:tcBorders>
            <w:shd w:val="clear" w:color="auto" w:fill="auto"/>
            <w:noWrap/>
            <w:vAlign w:val="center"/>
            <w:hideMark/>
          </w:tcPr>
          <w:p w14:paraId="6935A893"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8:40 - 9:35</w:t>
            </w:r>
          </w:p>
        </w:tc>
        <w:tc>
          <w:tcPr>
            <w:tcW w:w="1528" w:type="dxa"/>
            <w:tcBorders>
              <w:top w:val="nil"/>
              <w:left w:val="nil"/>
              <w:bottom w:val="single" w:sz="4" w:space="0" w:color="auto"/>
              <w:right w:val="single" w:sz="4" w:space="0" w:color="auto"/>
            </w:tcBorders>
            <w:shd w:val="clear" w:color="auto" w:fill="auto"/>
            <w:noWrap/>
            <w:vAlign w:val="center"/>
            <w:hideMark/>
          </w:tcPr>
          <w:p w14:paraId="4A90F9E0"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8:40 - 9:35</w:t>
            </w:r>
          </w:p>
        </w:tc>
      </w:tr>
      <w:tr w:rsidR="006B4E1B" w:rsidRPr="006B4E1B" w14:paraId="7C22707D" w14:textId="77777777" w:rsidTr="006B4E1B">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3A204848"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Period 2</w:t>
            </w:r>
          </w:p>
        </w:tc>
        <w:tc>
          <w:tcPr>
            <w:tcW w:w="1445" w:type="dxa"/>
            <w:tcBorders>
              <w:top w:val="nil"/>
              <w:left w:val="nil"/>
              <w:bottom w:val="single" w:sz="4" w:space="0" w:color="auto"/>
              <w:right w:val="single" w:sz="4" w:space="0" w:color="auto"/>
            </w:tcBorders>
            <w:shd w:val="clear" w:color="auto" w:fill="auto"/>
            <w:noWrap/>
            <w:vAlign w:val="center"/>
            <w:hideMark/>
          </w:tcPr>
          <w:p w14:paraId="0381C6D4"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9:35 - 10:25</w:t>
            </w:r>
          </w:p>
        </w:tc>
        <w:tc>
          <w:tcPr>
            <w:tcW w:w="1375" w:type="dxa"/>
            <w:tcBorders>
              <w:top w:val="nil"/>
              <w:left w:val="nil"/>
              <w:bottom w:val="single" w:sz="4" w:space="0" w:color="auto"/>
              <w:right w:val="single" w:sz="4" w:space="0" w:color="auto"/>
            </w:tcBorders>
            <w:shd w:val="clear" w:color="auto" w:fill="auto"/>
            <w:noWrap/>
            <w:vAlign w:val="center"/>
            <w:hideMark/>
          </w:tcPr>
          <w:p w14:paraId="24B5703C"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9:35 - 10:25</w:t>
            </w:r>
          </w:p>
        </w:tc>
        <w:tc>
          <w:tcPr>
            <w:tcW w:w="1460" w:type="dxa"/>
            <w:tcBorders>
              <w:top w:val="nil"/>
              <w:left w:val="nil"/>
              <w:bottom w:val="single" w:sz="4" w:space="0" w:color="auto"/>
              <w:right w:val="nil"/>
            </w:tcBorders>
            <w:shd w:val="clear" w:color="auto" w:fill="auto"/>
            <w:noWrap/>
            <w:vAlign w:val="center"/>
            <w:hideMark/>
          </w:tcPr>
          <w:p w14:paraId="5F9F70A2"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9:35 - 10:25</w:t>
            </w:r>
          </w:p>
        </w:tc>
        <w:tc>
          <w:tcPr>
            <w:tcW w:w="1134" w:type="dxa"/>
            <w:tcBorders>
              <w:top w:val="nil"/>
              <w:left w:val="nil"/>
              <w:bottom w:val="single" w:sz="4" w:space="0" w:color="auto"/>
              <w:right w:val="single" w:sz="4" w:space="0" w:color="auto"/>
            </w:tcBorders>
            <w:shd w:val="clear" w:color="000000" w:fill="D9D9D9"/>
            <w:noWrap/>
            <w:vAlign w:val="center"/>
            <w:hideMark/>
          </w:tcPr>
          <w:p w14:paraId="02B0D198"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Period 2</w:t>
            </w:r>
          </w:p>
        </w:tc>
        <w:tc>
          <w:tcPr>
            <w:tcW w:w="1418" w:type="dxa"/>
            <w:tcBorders>
              <w:top w:val="nil"/>
              <w:left w:val="nil"/>
              <w:bottom w:val="single" w:sz="4" w:space="0" w:color="auto"/>
              <w:right w:val="single" w:sz="4" w:space="0" w:color="auto"/>
            </w:tcBorders>
            <w:shd w:val="clear" w:color="auto" w:fill="auto"/>
            <w:noWrap/>
            <w:vAlign w:val="center"/>
            <w:hideMark/>
          </w:tcPr>
          <w:p w14:paraId="5465666B"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9:35 - 10:25</w:t>
            </w:r>
          </w:p>
        </w:tc>
        <w:tc>
          <w:tcPr>
            <w:tcW w:w="1528" w:type="dxa"/>
            <w:tcBorders>
              <w:top w:val="nil"/>
              <w:left w:val="nil"/>
              <w:bottom w:val="single" w:sz="4" w:space="0" w:color="auto"/>
              <w:right w:val="single" w:sz="4" w:space="0" w:color="auto"/>
            </w:tcBorders>
            <w:shd w:val="clear" w:color="auto" w:fill="auto"/>
            <w:noWrap/>
            <w:vAlign w:val="center"/>
            <w:hideMark/>
          </w:tcPr>
          <w:p w14:paraId="51170B89"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9:35 - 10:25</w:t>
            </w:r>
          </w:p>
        </w:tc>
      </w:tr>
      <w:tr w:rsidR="006B4E1B" w:rsidRPr="006B4E1B" w14:paraId="1E80F3FC" w14:textId="77777777" w:rsidTr="006B4E1B">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504276ED"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Period 3</w:t>
            </w:r>
          </w:p>
        </w:tc>
        <w:tc>
          <w:tcPr>
            <w:tcW w:w="1445" w:type="dxa"/>
            <w:tcBorders>
              <w:top w:val="nil"/>
              <w:left w:val="nil"/>
              <w:bottom w:val="single" w:sz="4" w:space="0" w:color="auto"/>
              <w:right w:val="single" w:sz="4" w:space="0" w:color="auto"/>
            </w:tcBorders>
            <w:shd w:val="clear" w:color="auto" w:fill="auto"/>
            <w:noWrap/>
            <w:vAlign w:val="center"/>
            <w:hideMark/>
          </w:tcPr>
          <w:p w14:paraId="20D94455"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10:25 - 11:15</w:t>
            </w:r>
          </w:p>
        </w:tc>
        <w:tc>
          <w:tcPr>
            <w:tcW w:w="1375" w:type="dxa"/>
            <w:tcBorders>
              <w:top w:val="nil"/>
              <w:left w:val="nil"/>
              <w:bottom w:val="single" w:sz="4" w:space="0" w:color="auto"/>
              <w:right w:val="single" w:sz="4" w:space="0" w:color="auto"/>
            </w:tcBorders>
            <w:shd w:val="clear" w:color="auto" w:fill="auto"/>
            <w:noWrap/>
            <w:vAlign w:val="center"/>
            <w:hideMark/>
          </w:tcPr>
          <w:p w14:paraId="4A1F2960"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10:25 - 11:15</w:t>
            </w:r>
          </w:p>
        </w:tc>
        <w:tc>
          <w:tcPr>
            <w:tcW w:w="1460" w:type="dxa"/>
            <w:tcBorders>
              <w:top w:val="nil"/>
              <w:left w:val="nil"/>
              <w:bottom w:val="single" w:sz="4" w:space="0" w:color="auto"/>
              <w:right w:val="single" w:sz="4" w:space="0" w:color="auto"/>
            </w:tcBorders>
            <w:shd w:val="clear" w:color="auto" w:fill="auto"/>
            <w:noWrap/>
            <w:vAlign w:val="center"/>
            <w:hideMark/>
          </w:tcPr>
          <w:p w14:paraId="28832011"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10:25 - 11:15</w:t>
            </w:r>
          </w:p>
        </w:tc>
        <w:tc>
          <w:tcPr>
            <w:tcW w:w="1134" w:type="dxa"/>
            <w:tcBorders>
              <w:top w:val="nil"/>
              <w:left w:val="nil"/>
              <w:bottom w:val="single" w:sz="4" w:space="0" w:color="auto"/>
              <w:right w:val="single" w:sz="4" w:space="0" w:color="auto"/>
            </w:tcBorders>
            <w:shd w:val="clear" w:color="000000" w:fill="D9D9D9"/>
            <w:noWrap/>
            <w:vAlign w:val="center"/>
            <w:hideMark/>
          </w:tcPr>
          <w:p w14:paraId="4971FDFF"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Period 3</w:t>
            </w:r>
          </w:p>
        </w:tc>
        <w:tc>
          <w:tcPr>
            <w:tcW w:w="1418" w:type="dxa"/>
            <w:tcBorders>
              <w:top w:val="nil"/>
              <w:left w:val="nil"/>
              <w:bottom w:val="single" w:sz="4" w:space="0" w:color="auto"/>
              <w:right w:val="single" w:sz="4" w:space="0" w:color="auto"/>
            </w:tcBorders>
            <w:shd w:val="clear" w:color="auto" w:fill="auto"/>
            <w:noWrap/>
            <w:vAlign w:val="center"/>
            <w:hideMark/>
          </w:tcPr>
          <w:p w14:paraId="352A06F7"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10:25 - 11:15</w:t>
            </w:r>
          </w:p>
        </w:tc>
        <w:tc>
          <w:tcPr>
            <w:tcW w:w="1528" w:type="dxa"/>
            <w:tcBorders>
              <w:top w:val="nil"/>
              <w:left w:val="nil"/>
              <w:bottom w:val="single" w:sz="4" w:space="0" w:color="auto"/>
              <w:right w:val="single" w:sz="4" w:space="0" w:color="auto"/>
            </w:tcBorders>
            <w:shd w:val="clear" w:color="auto" w:fill="auto"/>
            <w:noWrap/>
            <w:vAlign w:val="center"/>
            <w:hideMark/>
          </w:tcPr>
          <w:p w14:paraId="2859F7B7"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10:25 - 11:15</w:t>
            </w:r>
          </w:p>
        </w:tc>
      </w:tr>
      <w:tr w:rsidR="006B4E1B" w:rsidRPr="006B4E1B" w14:paraId="3869A050" w14:textId="77777777" w:rsidTr="006B4E1B">
        <w:trPr>
          <w:trHeight w:val="300"/>
        </w:trPr>
        <w:tc>
          <w:tcPr>
            <w:tcW w:w="960" w:type="dxa"/>
            <w:tcBorders>
              <w:top w:val="nil"/>
              <w:left w:val="single" w:sz="4" w:space="0" w:color="auto"/>
              <w:bottom w:val="single" w:sz="4" w:space="0" w:color="auto"/>
              <w:right w:val="single" w:sz="4" w:space="0" w:color="auto"/>
            </w:tcBorders>
            <w:shd w:val="clear" w:color="auto" w:fill="DAE9F7" w:themeFill="text2" w:themeFillTint="1A"/>
            <w:noWrap/>
            <w:vAlign w:val="center"/>
            <w:hideMark/>
          </w:tcPr>
          <w:p w14:paraId="541CCF7B"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Break</w:t>
            </w:r>
          </w:p>
        </w:tc>
        <w:tc>
          <w:tcPr>
            <w:tcW w:w="4280" w:type="dxa"/>
            <w:gridSpan w:val="3"/>
            <w:tcBorders>
              <w:top w:val="single" w:sz="4" w:space="0" w:color="auto"/>
              <w:left w:val="nil"/>
              <w:bottom w:val="single" w:sz="4" w:space="0" w:color="auto"/>
              <w:right w:val="single" w:sz="4" w:space="0" w:color="000000"/>
            </w:tcBorders>
            <w:shd w:val="clear" w:color="auto" w:fill="DAE9F7" w:themeFill="text2" w:themeFillTint="1A"/>
            <w:noWrap/>
            <w:vAlign w:val="center"/>
            <w:hideMark/>
          </w:tcPr>
          <w:p w14:paraId="70507FB7"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11:15 - 11:30</w:t>
            </w:r>
          </w:p>
        </w:tc>
        <w:tc>
          <w:tcPr>
            <w:tcW w:w="1134" w:type="dxa"/>
            <w:tcBorders>
              <w:top w:val="nil"/>
              <w:left w:val="nil"/>
              <w:bottom w:val="single" w:sz="4" w:space="0" w:color="auto"/>
              <w:right w:val="single" w:sz="4" w:space="0" w:color="auto"/>
            </w:tcBorders>
            <w:shd w:val="clear" w:color="auto" w:fill="DAE9F7" w:themeFill="text2" w:themeFillTint="1A"/>
            <w:noWrap/>
            <w:vAlign w:val="center"/>
            <w:hideMark/>
          </w:tcPr>
          <w:p w14:paraId="5B408E1C"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Break</w:t>
            </w:r>
          </w:p>
        </w:tc>
        <w:tc>
          <w:tcPr>
            <w:tcW w:w="2946" w:type="dxa"/>
            <w:gridSpan w:val="2"/>
            <w:tcBorders>
              <w:top w:val="single" w:sz="4" w:space="0" w:color="auto"/>
              <w:left w:val="nil"/>
              <w:bottom w:val="single" w:sz="4" w:space="0" w:color="auto"/>
              <w:right w:val="single" w:sz="4" w:space="0" w:color="000000"/>
            </w:tcBorders>
            <w:shd w:val="clear" w:color="auto" w:fill="DAE9F7" w:themeFill="text2" w:themeFillTint="1A"/>
            <w:noWrap/>
            <w:vAlign w:val="center"/>
            <w:hideMark/>
          </w:tcPr>
          <w:p w14:paraId="5698A11C"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11:15 - 11:30</w:t>
            </w:r>
          </w:p>
        </w:tc>
      </w:tr>
      <w:tr w:rsidR="006B4E1B" w:rsidRPr="006B4E1B" w14:paraId="12890296" w14:textId="77777777" w:rsidTr="006B4E1B">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4738018B"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Period 4</w:t>
            </w:r>
          </w:p>
        </w:tc>
        <w:tc>
          <w:tcPr>
            <w:tcW w:w="1445" w:type="dxa"/>
            <w:tcBorders>
              <w:top w:val="nil"/>
              <w:left w:val="nil"/>
              <w:bottom w:val="single" w:sz="4" w:space="0" w:color="auto"/>
              <w:right w:val="single" w:sz="4" w:space="0" w:color="auto"/>
            </w:tcBorders>
            <w:shd w:val="clear" w:color="auto" w:fill="auto"/>
            <w:noWrap/>
            <w:vAlign w:val="center"/>
            <w:hideMark/>
          </w:tcPr>
          <w:p w14:paraId="4A9FFB3A"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11:30 - 12:20</w:t>
            </w:r>
          </w:p>
        </w:tc>
        <w:tc>
          <w:tcPr>
            <w:tcW w:w="1375" w:type="dxa"/>
            <w:tcBorders>
              <w:top w:val="nil"/>
              <w:left w:val="nil"/>
              <w:bottom w:val="single" w:sz="4" w:space="0" w:color="auto"/>
              <w:right w:val="single" w:sz="4" w:space="0" w:color="auto"/>
            </w:tcBorders>
            <w:shd w:val="clear" w:color="auto" w:fill="auto"/>
            <w:noWrap/>
            <w:vAlign w:val="center"/>
            <w:hideMark/>
          </w:tcPr>
          <w:p w14:paraId="7675AFB7"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11:30 - 12:20</w:t>
            </w:r>
          </w:p>
        </w:tc>
        <w:tc>
          <w:tcPr>
            <w:tcW w:w="1460" w:type="dxa"/>
            <w:tcBorders>
              <w:top w:val="nil"/>
              <w:left w:val="nil"/>
              <w:bottom w:val="single" w:sz="4" w:space="0" w:color="auto"/>
              <w:right w:val="single" w:sz="4" w:space="0" w:color="auto"/>
            </w:tcBorders>
            <w:shd w:val="clear" w:color="auto" w:fill="auto"/>
            <w:noWrap/>
            <w:vAlign w:val="center"/>
            <w:hideMark/>
          </w:tcPr>
          <w:p w14:paraId="1BE302E8"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11:30 - 12:20</w:t>
            </w:r>
          </w:p>
        </w:tc>
        <w:tc>
          <w:tcPr>
            <w:tcW w:w="1134" w:type="dxa"/>
            <w:tcBorders>
              <w:top w:val="nil"/>
              <w:left w:val="nil"/>
              <w:bottom w:val="single" w:sz="4" w:space="0" w:color="auto"/>
              <w:right w:val="single" w:sz="4" w:space="0" w:color="auto"/>
            </w:tcBorders>
            <w:shd w:val="clear" w:color="000000" w:fill="D9D9D9"/>
            <w:noWrap/>
            <w:vAlign w:val="center"/>
            <w:hideMark/>
          </w:tcPr>
          <w:p w14:paraId="6EF348D5"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Period 4</w:t>
            </w:r>
          </w:p>
        </w:tc>
        <w:tc>
          <w:tcPr>
            <w:tcW w:w="1418" w:type="dxa"/>
            <w:tcBorders>
              <w:top w:val="nil"/>
              <w:left w:val="nil"/>
              <w:bottom w:val="single" w:sz="4" w:space="0" w:color="auto"/>
              <w:right w:val="single" w:sz="4" w:space="0" w:color="auto"/>
            </w:tcBorders>
            <w:shd w:val="clear" w:color="auto" w:fill="auto"/>
            <w:noWrap/>
            <w:vAlign w:val="center"/>
            <w:hideMark/>
          </w:tcPr>
          <w:p w14:paraId="063E0952"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11:30 - 12:20</w:t>
            </w:r>
          </w:p>
        </w:tc>
        <w:tc>
          <w:tcPr>
            <w:tcW w:w="1528" w:type="dxa"/>
            <w:tcBorders>
              <w:top w:val="nil"/>
              <w:left w:val="nil"/>
              <w:bottom w:val="single" w:sz="4" w:space="0" w:color="auto"/>
              <w:right w:val="single" w:sz="4" w:space="0" w:color="auto"/>
            </w:tcBorders>
            <w:shd w:val="clear" w:color="auto" w:fill="auto"/>
            <w:noWrap/>
            <w:vAlign w:val="center"/>
            <w:hideMark/>
          </w:tcPr>
          <w:p w14:paraId="14F83EAC"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11:30 - 12:20</w:t>
            </w:r>
          </w:p>
        </w:tc>
      </w:tr>
      <w:tr w:rsidR="006B4E1B" w:rsidRPr="006B4E1B" w14:paraId="4A4EBAE5" w14:textId="77777777" w:rsidTr="006B4E1B">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2D34ED84"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Period 5</w:t>
            </w:r>
          </w:p>
        </w:tc>
        <w:tc>
          <w:tcPr>
            <w:tcW w:w="1445" w:type="dxa"/>
            <w:tcBorders>
              <w:top w:val="nil"/>
              <w:left w:val="nil"/>
              <w:bottom w:val="single" w:sz="4" w:space="0" w:color="auto"/>
              <w:right w:val="single" w:sz="4" w:space="0" w:color="auto"/>
            </w:tcBorders>
            <w:shd w:val="clear" w:color="auto" w:fill="auto"/>
            <w:noWrap/>
            <w:vAlign w:val="center"/>
            <w:hideMark/>
          </w:tcPr>
          <w:p w14:paraId="62889D32"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12:20 - 13:10</w:t>
            </w:r>
          </w:p>
        </w:tc>
        <w:tc>
          <w:tcPr>
            <w:tcW w:w="1375" w:type="dxa"/>
            <w:tcBorders>
              <w:top w:val="nil"/>
              <w:left w:val="nil"/>
              <w:bottom w:val="single" w:sz="4" w:space="0" w:color="auto"/>
              <w:right w:val="single" w:sz="4" w:space="0" w:color="auto"/>
            </w:tcBorders>
            <w:shd w:val="clear" w:color="auto" w:fill="auto"/>
            <w:noWrap/>
            <w:vAlign w:val="center"/>
            <w:hideMark/>
          </w:tcPr>
          <w:p w14:paraId="2E036281"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12:20 - 13:10</w:t>
            </w:r>
          </w:p>
        </w:tc>
        <w:tc>
          <w:tcPr>
            <w:tcW w:w="1460" w:type="dxa"/>
            <w:tcBorders>
              <w:top w:val="nil"/>
              <w:left w:val="nil"/>
              <w:bottom w:val="single" w:sz="4" w:space="0" w:color="auto"/>
              <w:right w:val="single" w:sz="4" w:space="0" w:color="auto"/>
            </w:tcBorders>
            <w:shd w:val="clear" w:color="auto" w:fill="auto"/>
            <w:noWrap/>
            <w:vAlign w:val="center"/>
            <w:hideMark/>
          </w:tcPr>
          <w:p w14:paraId="52E6B273"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12:20 - 13:10</w:t>
            </w:r>
          </w:p>
        </w:tc>
        <w:tc>
          <w:tcPr>
            <w:tcW w:w="1134" w:type="dxa"/>
            <w:tcBorders>
              <w:top w:val="nil"/>
              <w:left w:val="nil"/>
              <w:bottom w:val="single" w:sz="4" w:space="0" w:color="auto"/>
              <w:right w:val="single" w:sz="4" w:space="0" w:color="auto"/>
            </w:tcBorders>
            <w:shd w:val="clear" w:color="auto" w:fill="DAE9F7" w:themeFill="text2" w:themeFillTint="1A"/>
            <w:noWrap/>
            <w:vAlign w:val="center"/>
            <w:hideMark/>
          </w:tcPr>
          <w:p w14:paraId="7758B978"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Lunch</w:t>
            </w:r>
          </w:p>
        </w:tc>
        <w:tc>
          <w:tcPr>
            <w:tcW w:w="2946" w:type="dxa"/>
            <w:gridSpan w:val="2"/>
            <w:tcBorders>
              <w:top w:val="single" w:sz="4" w:space="0" w:color="auto"/>
              <w:left w:val="nil"/>
              <w:bottom w:val="single" w:sz="4" w:space="0" w:color="auto"/>
              <w:right w:val="single" w:sz="4" w:space="0" w:color="auto"/>
            </w:tcBorders>
            <w:shd w:val="clear" w:color="auto" w:fill="DAE9F7" w:themeFill="text2" w:themeFillTint="1A"/>
            <w:vAlign w:val="center"/>
            <w:hideMark/>
          </w:tcPr>
          <w:p w14:paraId="21D02CAD"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12:20 - 13:10</w:t>
            </w:r>
          </w:p>
        </w:tc>
      </w:tr>
      <w:tr w:rsidR="006B4E1B" w:rsidRPr="006B4E1B" w14:paraId="50B4FB85" w14:textId="77777777" w:rsidTr="006B4E1B">
        <w:trPr>
          <w:trHeight w:val="300"/>
        </w:trPr>
        <w:tc>
          <w:tcPr>
            <w:tcW w:w="960" w:type="dxa"/>
            <w:tcBorders>
              <w:top w:val="nil"/>
              <w:left w:val="single" w:sz="4" w:space="0" w:color="auto"/>
              <w:bottom w:val="single" w:sz="4" w:space="0" w:color="auto"/>
              <w:right w:val="single" w:sz="4" w:space="0" w:color="auto"/>
            </w:tcBorders>
            <w:shd w:val="clear" w:color="auto" w:fill="DAE9F7" w:themeFill="text2" w:themeFillTint="1A"/>
            <w:vAlign w:val="center"/>
            <w:hideMark/>
          </w:tcPr>
          <w:p w14:paraId="4964B90F"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Lunch</w:t>
            </w:r>
          </w:p>
        </w:tc>
        <w:tc>
          <w:tcPr>
            <w:tcW w:w="4280" w:type="dxa"/>
            <w:gridSpan w:val="3"/>
            <w:tcBorders>
              <w:top w:val="single" w:sz="4" w:space="0" w:color="auto"/>
              <w:left w:val="nil"/>
              <w:bottom w:val="single" w:sz="4" w:space="0" w:color="auto"/>
              <w:right w:val="single" w:sz="4" w:space="0" w:color="000000"/>
            </w:tcBorders>
            <w:shd w:val="clear" w:color="auto" w:fill="DAE9F7" w:themeFill="text2" w:themeFillTint="1A"/>
            <w:vAlign w:val="center"/>
            <w:hideMark/>
          </w:tcPr>
          <w:p w14:paraId="381C546F" w14:textId="42A7037D"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13:10 – 14:00</w:t>
            </w:r>
          </w:p>
        </w:tc>
        <w:tc>
          <w:tcPr>
            <w:tcW w:w="1134" w:type="dxa"/>
            <w:tcBorders>
              <w:top w:val="nil"/>
              <w:left w:val="nil"/>
              <w:bottom w:val="single" w:sz="4" w:space="0" w:color="auto"/>
              <w:right w:val="single" w:sz="4" w:space="0" w:color="auto"/>
            </w:tcBorders>
            <w:shd w:val="clear" w:color="000000" w:fill="D9D9D9"/>
            <w:vAlign w:val="center"/>
            <w:hideMark/>
          </w:tcPr>
          <w:p w14:paraId="31DFF3F3"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Period 5</w:t>
            </w:r>
          </w:p>
        </w:tc>
        <w:tc>
          <w:tcPr>
            <w:tcW w:w="1418" w:type="dxa"/>
            <w:tcBorders>
              <w:top w:val="nil"/>
              <w:left w:val="nil"/>
              <w:bottom w:val="single" w:sz="4" w:space="0" w:color="auto"/>
              <w:right w:val="single" w:sz="4" w:space="0" w:color="auto"/>
            </w:tcBorders>
            <w:shd w:val="clear" w:color="auto" w:fill="auto"/>
            <w:noWrap/>
            <w:vAlign w:val="center"/>
            <w:hideMark/>
          </w:tcPr>
          <w:p w14:paraId="779E9202"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13:10 - 14:00</w:t>
            </w:r>
          </w:p>
        </w:tc>
        <w:tc>
          <w:tcPr>
            <w:tcW w:w="1528" w:type="dxa"/>
            <w:tcBorders>
              <w:top w:val="nil"/>
              <w:left w:val="nil"/>
              <w:bottom w:val="single" w:sz="4" w:space="0" w:color="auto"/>
              <w:right w:val="single" w:sz="4" w:space="0" w:color="auto"/>
            </w:tcBorders>
            <w:shd w:val="clear" w:color="auto" w:fill="auto"/>
            <w:noWrap/>
            <w:vAlign w:val="center"/>
            <w:hideMark/>
          </w:tcPr>
          <w:p w14:paraId="195443AD"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13:10 - 14:00</w:t>
            </w:r>
          </w:p>
        </w:tc>
      </w:tr>
      <w:tr w:rsidR="006B4E1B" w:rsidRPr="006B4E1B" w14:paraId="3DB87C2C" w14:textId="77777777" w:rsidTr="006B4E1B">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4A21F595"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Period 6</w:t>
            </w:r>
          </w:p>
        </w:tc>
        <w:tc>
          <w:tcPr>
            <w:tcW w:w="1445" w:type="dxa"/>
            <w:tcBorders>
              <w:top w:val="nil"/>
              <w:left w:val="nil"/>
              <w:bottom w:val="single" w:sz="4" w:space="0" w:color="auto"/>
              <w:right w:val="single" w:sz="4" w:space="0" w:color="auto"/>
            </w:tcBorders>
            <w:shd w:val="clear" w:color="auto" w:fill="auto"/>
            <w:noWrap/>
            <w:vAlign w:val="center"/>
            <w:hideMark/>
          </w:tcPr>
          <w:p w14:paraId="13D72DEC"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14:00 - 14:50</w:t>
            </w:r>
          </w:p>
        </w:tc>
        <w:tc>
          <w:tcPr>
            <w:tcW w:w="1375" w:type="dxa"/>
            <w:tcBorders>
              <w:top w:val="nil"/>
              <w:left w:val="nil"/>
              <w:bottom w:val="single" w:sz="4" w:space="0" w:color="auto"/>
              <w:right w:val="single" w:sz="4" w:space="0" w:color="auto"/>
            </w:tcBorders>
            <w:shd w:val="clear" w:color="auto" w:fill="auto"/>
            <w:noWrap/>
            <w:vAlign w:val="center"/>
            <w:hideMark/>
          </w:tcPr>
          <w:p w14:paraId="41097394"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14:00 - 14:50</w:t>
            </w:r>
          </w:p>
        </w:tc>
        <w:tc>
          <w:tcPr>
            <w:tcW w:w="1460" w:type="dxa"/>
            <w:tcBorders>
              <w:top w:val="nil"/>
              <w:left w:val="nil"/>
              <w:bottom w:val="single" w:sz="4" w:space="0" w:color="auto"/>
              <w:right w:val="single" w:sz="4" w:space="0" w:color="auto"/>
            </w:tcBorders>
            <w:shd w:val="clear" w:color="auto" w:fill="auto"/>
            <w:noWrap/>
            <w:vAlign w:val="center"/>
            <w:hideMark/>
          </w:tcPr>
          <w:p w14:paraId="22A3BB20"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14:00 - 14:50</w:t>
            </w:r>
          </w:p>
        </w:tc>
        <w:tc>
          <w:tcPr>
            <w:tcW w:w="1134" w:type="dxa"/>
            <w:tcBorders>
              <w:top w:val="nil"/>
              <w:left w:val="nil"/>
              <w:bottom w:val="single" w:sz="4" w:space="0" w:color="auto"/>
              <w:right w:val="single" w:sz="4" w:space="0" w:color="auto"/>
            </w:tcBorders>
            <w:shd w:val="clear" w:color="000000" w:fill="D9D9D9"/>
            <w:noWrap/>
            <w:vAlign w:val="center"/>
            <w:hideMark/>
          </w:tcPr>
          <w:p w14:paraId="7E4E839A"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Period 6</w:t>
            </w:r>
          </w:p>
        </w:tc>
        <w:tc>
          <w:tcPr>
            <w:tcW w:w="1418" w:type="dxa"/>
            <w:tcBorders>
              <w:top w:val="nil"/>
              <w:left w:val="nil"/>
              <w:bottom w:val="single" w:sz="4" w:space="0" w:color="auto"/>
              <w:right w:val="single" w:sz="4" w:space="0" w:color="auto"/>
            </w:tcBorders>
            <w:shd w:val="clear" w:color="auto" w:fill="auto"/>
            <w:noWrap/>
            <w:vAlign w:val="center"/>
            <w:hideMark/>
          </w:tcPr>
          <w:p w14:paraId="251BA801"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14:00 - 14:50</w:t>
            </w:r>
          </w:p>
        </w:tc>
        <w:tc>
          <w:tcPr>
            <w:tcW w:w="1528" w:type="dxa"/>
            <w:tcBorders>
              <w:top w:val="nil"/>
              <w:left w:val="nil"/>
              <w:bottom w:val="single" w:sz="4" w:space="0" w:color="auto"/>
              <w:right w:val="single" w:sz="4" w:space="0" w:color="auto"/>
            </w:tcBorders>
            <w:shd w:val="clear" w:color="auto" w:fill="auto"/>
            <w:noWrap/>
            <w:vAlign w:val="center"/>
            <w:hideMark/>
          </w:tcPr>
          <w:p w14:paraId="3108E7FC"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14:00 - 14:50</w:t>
            </w:r>
          </w:p>
        </w:tc>
      </w:tr>
      <w:tr w:rsidR="006B4E1B" w:rsidRPr="006B4E1B" w14:paraId="4AF4EFE4" w14:textId="77777777" w:rsidTr="006B4E1B">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698084B7" w14:textId="77777777" w:rsidR="006B4E1B" w:rsidRPr="006B4E1B" w:rsidRDefault="006B4E1B" w:rsidP="006B4E1B">
            <w:pPr>
              <w:spacing w:after="0" w:line="240" w:lineRule="auto"/>
              <w:jc w:val="center"/>
              <w:rPr>
                <w:rFonts w:ascii="Aptos Narrow" w:eastAsia="Times New Roman" w:hAnsi="Aptos Narrow" w:cs="Times New Roman"/>
                <w:b/>
                <w:bCs/>
                <w:color w:val="000000"/>
                <w:kern w:val="0"/>
                <w:lang w:eastAsia="en-GB"/>
                <w14:ligatures w14:val="none"/>
              </w:rPr>
            </w:pPr>
            <w:r w:rsidRPr="006B4E1B">
              <w:rPr>
                <w:rFonts w:ascii="Aptos Narrow" w:eastAsia="Times New Roman" w:hAnsi="Aptos Narrow" w:cs="Times New Roman"/>
                <w:b/>
                <w:bCs/>
                <w:color w:val="000000"/>
                <w:kern w:val="0"/>
                <w:lang w:eastAsia="en-GB"/>
                <w14:ligatures w14:val="none"/>
              </w:rPr>
              <w:t>Period 7</w:t>
            </w:r>
          </w:p>
        </w:tc>
        <w:tc>
          <w:tcPr>
            <w:tcW w:w="1445" w:type="dxa"/>
            <w:tcBorders>
              <w:top w:val="nil"/>
              <w:left w:val="nil"/>
              <w:bottom w:val="single" w:sz="4" w:space="0" w:color="auto"/>
              <w:right w:val="single" w:sz="4" w:space="0" w:color="auto"/>
            </w:tcBorders>
            <w:shd w:val="clear" w:color="auto" w:fill="auto"/>
            <w:noWrap/>
            <w:vAlign w:val="center"/>
            <w:hideMark/>
          </w:tcPr>
          <w:p w14:paraId="02704D6E"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14:50 - 15:40</w:t>
            </w:r>
          </w:p>
        </w:tc>
        <w:tc>
          <w:tcPr>
            <w:tcW w:w="1375" w:type="dxa"/>
            <w:tcBorders>
              <w:top w:val="nil"/>
              <w:left w:val="nil"/>
              <w:bottom w:val="single" w:sz="4" w:space="0" w:color="auto"/>
              <w:right w:val="single" w:sz="4" w:space="0" w:color="auto"/>
            </w:tcBorders>
            <w:shd w:val="clear" w:color="auto" w:fill="auto"/>
            <w:noWrap/>
            <w:vAlign w:val="center"/>
            <w:hideMark/>
          </w:tcPr>
          <w:p w14:paraId="29572C7C"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14:50 - 15:40</w:t>
            </w:r>
          </w:p>
        </w:tc>
        <w:tc>
          <w:tcPr>
            <w:tcW w:w="1460" w:type="dxa"/>
            <w:tcBorders>
              <w:top w:val="nil"/>
              <w:left w:val="nil"/>
              <w:bottom w:val="single" w:sz="4" w:space="0" w:color="auto"/>
              <w:right w:val="single" w:sz="4" w:space="0" w:color="auto"/>
            </w:tcBorders>
            <w:shd w:val="clear" w:color="auto" w:fill="auto"/>
            <w:noWrap/>
            <w:vAlign w:val="center"/>
            <w:hideMark/>
          </w:tcPr>
          <w:p w14:paraId="10525B62"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r w:rsidRPr="006B4E1B">
              <w:rPr>
                <w:rFonts w:ascii="Aptos Narrow" w:eastAsia="Times New Roman" w:hAnsi="Aptos Narrow" w:cs="Times New Roman"/>
                <w:color w:val="000000"/>
                <w:kern w:val="0"/>
                <w:lang w:eastAsia="en-GB"/>
                <w14:ligatures w14:val="none"/>
              </w:rPr>
              <w:t>14:50 - 15:40</w:t>
            </w:r>
          </w:p>
        </w:tc>
        <w:tc>
          <w:tcPr>
            <w:tcW w:w="1134" w:type="dxa"/>
            <w:tcBorders>
              <w:top w:val="nil"/>
              <w:left w:val="nil"/>
              <w:bottom w:val="nil"/>
              <w:right w:val="nil"/>
            </w:tcBorders>
            <w:shd w:val="clear" w:color="auto" w:fill="auto"/>
            <w:noWrap/>
            <w:vAlign w:val="center"/>
            <w:hideMark/>
          </w:tcPr>
          <w:p w14:paraId="428869E9" w14:textId="77777777" w:rsidR="006B4E1B" w:rsidRPr="006B4E1B" w:rsidRDefault="006B4E1B" w:rsidP="006B4E1B">
            <w:pPr>
              <w:spacing w:after="0" w:line="240" w:lineRule="auto"/>
              <w:jc w:val="center"/>
              <w:rPr>
                <w:rFonts w:ascii="Aptos Narrow" w:eastAsia="Times New Roman" w:hAnsi="Aptos Narrow" w:cs="Times New Roman"/>
                <w:color w:val="000000"/>
                <w:kern w:val="0"/>
                <w:lang w:eastAsia="en-GB"/>
                <w14:ligatures w14:val="none"/>
              </w:rPr>
            </w:pPr>
          </w:p>
        </w:tc>
        <w:tc>
          <w:tcPr>
            <w:tcW w:w="1418" w:type="dxa"/>
            <w:tcBorders>
              <w:top w:val="nil"/>
              <w:left w:val="nil"/>
              <w:bottom w:val="nil"/>
              <w:right w:val="nil"/>
            </w:tcBorders>
            <w:shd w:val="clear" w:color="auto" w:fill="auto"/>
            <w:noWrap/>
            <w:vAlign w:val="center"/>
            <w:hideMark/>
          </w:tcPr>
          <w:p w14:paraId="0653E90A" w14:textId="77777777" w:rsidR="006B4E1B" w:rsidRPr="006B4E1B" w:rsidRDefault="006B4E1B" w:rsidP="006B4E1B">
            <w:pPr>
              <w:spacing w:after="0" w:line="240" w:lineRule="auto"/>
              <w:jc w:val="center"/>
              <w:rPr>
                <w:rFonts w:ascii="Times New Roman" w:eastAsia="Times New Roman" w:hAnsi="Times New Roman" w:cs="Times New Roman"/>
                <w:kern w:val="0"/>
                <w:sz w:val="20"/>
                <w:szCs w:val="20"/>
                <w:lang w:eastAsia="en-GB"/>
                <w14:ligatures w14:val="none"/>
              </w:rPr>
            </w:pPr>
          </w:p>
        </w:tc>
        <w:tc>
          <w:tcPr>
            <w:tcW w:w="1528" w:type="dxa"/>
            <w:tcBorders>
              <w:top w:val="nil"/>
              <w:left w:val="nil"/>
              <w:bottom w:val="nil"/>
              <w:right w:val="nil"/>
            </w:tcBorders>
            <w:shd w:val="clear" w:color="auto" w:fill="auto"/>
            <w:noWrap/>
            <w:vAlign w:val="center"/>
            <w:hideMark/>
          </w:tcPr>
          <w:p w14:paraId="5C1FCC7E" w14:textId="77777777" w:rsidR="006B4E1B" w:rsidRPr="006B4E1B" w:rsidRDefault="006B4E1B" w:rsidP="006B4E1B">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1D14E23A" w14:textId="4DF8015D" w:rsidR="00BB4E66" w:rsidRDefault="00BB4E66" w:rsidP="006B4E1B">
      <w:pPr>
        <w:spacing w:before="240" w:after="0" w:line="240" w:lineRule="auto"/>
        <w:textAlignment w:val="top"/>
        <w:rPr>
          <w:i/>
          <w:iCs/>
          <w:sz w:val="24"/>
          <w:szCs w:val="24"/>
        </w:rPr>
      </w:pPr>
    </w:p>
    <w:p w14:paraId="48805601" w14:textId="77777777" w:rsidR="00225323" w:rsidRDefault="00225323" w:rsidP="006B4E1B">
      <w:pPr>
        <w:spacing w:before="240" w:after="0" w:line="240" w:lineRule="auto"/>
        <w:textAlignment w:val="top"/>
        <w:rPr>
          <w:i/>
          <w:iCs/>
          <w:sz w:val="24"/>
          <w:szCs w:val="24"/>
        </w:rPr>
      </w:pPr>
    </w:p>
    <w:p w14:paraId="102F6CCC" w14:textId="77777777" w:rsidR="00225323" w:rsidRDefault="00225323" w:rsidP="006B4E1B">
      <w:pPr>
        <w:spacing w:before="240" w:after="0" w:line="240" w:lineRule="auto"/>
        <w:textAlignment w:val="top"/>
        <w:rPr>
          <w:i/>
          <w:iCs/>
          <w:sz w:val="24"/>
          <w:szCs w:val="24"/>
        </w:rPr>
      </w:pPr>
    </w:p>
    <w:p w14:paraId="6F0FEF09" w14:textId="77777777" w:rsidR="00225323" w:rsidRDefault="00225323" w:rsidP="006B4E1B">
      <w:pPr>
        <w:spacing w:before="240" w:after="0" w:line="240" w:lineRule="auto"/>
        <w:textAlignment w:val="top"/>
        <w:rPr>
          <w:i/>
          <w:iCs/>
          <w:sz w:val="24"/>
          <w:szCs w:val="24"/>
        </w:rPr>
      </w:pPr>
    </w:p>
    <w:p w14:paraId="628FDD92" w14:textId="77777777" w:rsidR="00225323" w:rsidRDefault="00225323" w:rsidP="006B4E1B">
      <w:pPr>
        <w:spacing w:before="240" w:after="0" w:line="240" w:lineRule="auto"/>
        <w:textAlignment w:val="top"/>
        <w:rPr>
          <w:i/>
          <w:iCs/>
          <w:sz w:val="24"/>
          <w:szCs w:val="24"/>
        </w:rPr>
      </w:pPr>
    </w:p>
    <w:p w14:paraId="7AB683BD" w14:textId="77777777" w:rsidR="00225323" w:rsidRDefault="00225323" w:rsidP="006B4E1B">
      <w:pPr>
        <w:spacing w:before="240" w:after="0" w:line="240" w:lineRule="auto"/>
        <w:textAlignment w:val="top"/>
        <w:rPr>
          <w:i/>
          <w:iCs/>
          <w:sz w:val="24"/>
          <w:szCs w:val="24"/>
        </w:rPr>
      </w:pPr>
    </w:p>
    <w:p w14:paraId="41E70DB2" w14:textId="77777777" w:rsidR="00225323" w:rsidRPr="006B4E1B" w:rsidRDefault="00225323" w:rsidP="006B4E1B">
      <w:pPr>
        <w:spacing w:before="240" w:after="0" w:line="240" w:lineRule="auto"/>
        <w:textAlignment w:val="top"/>
        <w:rPr>
          <w:i/>
          <w:iCs/>
          <w:sz w:val="24"/>
          <w:szCs w:val="24"/>
        </w:rPr>
      </w:pPr>
    </w:p>
    <w:p w14:paraId="1AEEFF3A" w14:textId="77777777" w:rsidR="00503A47" w:rsidRPr="00050C54" w:rsidRDefault="00503A47" w:rsidP="00050C54">
      <w:pPr>
        <w:pStyle w:val="Heading1"/>
        <w:rPr>
          <w:b/>
          <w:bCs/>
          <w:color w:val="C00000"/>
        </w:rPr>
      </w:pPr>
      <w:bookmarkStart w:id="2" w:name="_Toc190165953"/>
      <w:r w:rsidRPr="00050C54">
        <w:rPr>
          <w:b/>
          <w:bCs/>
          <w:color w:val="C00000"/>
        </w:rPr>
        <w:lastRenderedPageBreak/>
        <w:t>The Curriculum</w:t>
      </w:r>
      <w:bookmarkEnd w:id="2"/>
    </w:p>
    <w:p w14:paraId="3BABFB76" w14:textId="745AF7BE" w:rsidR="00431516" w:rsidRDefault="00810CB1" w:rsidP="00503A47">
      <w:pPr>
        <w:spacing w:before="240" w:after="0" w:line="240" w:lineRule="auto"/>
        <w:jc w:val="both"/>
        <w:textAlignment w:val="top"/>
        <w:rPr>
          <w:sz w:val="24"/>
          <w:szCs w:val="24"/>
        </w:rPr>
      </w:pPr>
      <w:r>
        <w:rPr>
          <w:sz w:val="24"/>
          <w:szCs w:val="24"/>
        </w:rPr>
        <w:t>The flexibility of our curriculum is enhanced by the strategic partnership created by Dundee City Council including but not limited to Dundee and Angus College,</w:t>
      </w:r>
      <w:r w:rsidR="00431516">
        <w:rPr>
          <w:sz w:val="24"/>
          <w:szCs w:val="24"/>
        </w:rPr>
        <w:t xml:space="preserve"> Al-Maktoum College,</w:t>
      </w:r>
      <w:r>
        <w:rPr>
          <w:sz w:val="24"/>
          <w:szCs w:val="24"/>
        </w:rPr>
        <w:t xml:space="preserve"> Employers, Universities, City Campus and Community Learning and Development Teams.  </w:t>
      </w:r>
      <w:r w:rsidR="00431516">
        <w:rPr>
          <w:sz w:val="24"/>
          <w:szCs w:val="24"/>
        </w:rPr>
        <w:t xml:space="preserve">This </w:t>
      </w:r>
      <w:r w:rsidR="00431516" w:rsidRPr="000D78D3">
        <w:rPr>
          <w:sz w:val="24"/>
          <w:szCs w:val="24"/>
        </w:rPr>
        <w:t>ensure</w:t>
      </w:r>
      <w:r w:rsidR="00431516">
        <w:rPr>
          <w:sz w:val="24"/>
          <w:szCs w:val="24"/>
        </w:rPr>
        <w:t>s</w:t>
      </w:r>
      <w:r w:rsidR="00431516" w:rsidRPr="000D78D3">
        <w:rPr>
          <w:sz w:val="24"/>
          <w:szCs w:val="24"/>
        </w:rPr>
        <w:t xml:space="preserve"> collaborative work has positive outcomes for our young people.  This partnership enhances our curriculum offer and provides progressive learner pathways.</w:t>
      </w:r>
      <w:r w:rsidR="00431516">
        <w:rPr>
          <w:sz w:val="24"/>
          <w:szCs w:val="24"/>
        </w:rPr>
        <w:t xml:space="preserve">  </w:t>
      </w:r>
    </w:p>
    <w:p w14:paraId="75377FA9" w14:textId="3BB909B7" w:rsidR="00810CB1" w:rsidRDefault="00810CB1" w:rsidP="00503A47">
      <w:pPr>
        <w:spacing w:before="240" w:after="0" w:line="240" w:lineRule="auto"/>
        <w:jc w:val="both"/>
        <w:textAlignment w:val="top"/>
        <w:rPr>
          <w:sz w:val="24"/>
          <w:szCs w:val="24"/>
        </w:rPr>
      </w:pPr>
      <w:r>
        <w:rPr>
          <w:sz w:val="24"/>
          <w:szCs w:val="24"/>
        </w:rPr>
        <w:t xml:space="preserve">For </w:t>
      </w:r>
      <w:r w:rsidR="00B33720">
        <w:rPr>
          <w:sz w:val="24"/>
          <w:szCs w:val="24"/>
        </w:rPr>
        <w:t>b</w:t>
      </w:r>
      <w:r>
        <w:rPr>
          <w:sz w:val="24"/>
          <w:szCs w:val="24"/>
        </w:rPr>
        <w:t>ilingual young people</w:t>
      </w:r>
      <w:r w:rsidR="00B33720">
        <w:rPr>
          <w:sz w:val="24"/>
          <w:szCs w:val="24"/>
        </w:rPr>
        <w:t>,</w:t>
      </w:r>
      <w:r>
        <w:rPr>
          <w:sz w:val="24"/>
          <w:szCs w:val="24"/>
        </w:rPr>
        <w:t xml:space="preserve"> their curriculum may include planned experiences/courses in developing their knowledge, skills and understanding of English through ESOL.  The Bilingual Pupils’ Support Service (BPSS) works in partnership with Harris and provides our young people to have an individualised learning pathway.</w:t>
      </w:r>
    </w:p>
    <w:p w14:paraId="790EFA50" w14:textId="77777777" w:rsidR="00225323" w:rsidRDefault="00810CB1" w:rsidP="00225323">
      <w:pPr>
        <w:spacing w:before="240" w:after="0" w:line="240" w:lineRule="auto"/>
        <w:textAlignment w:val="top"/>
        <w:rPr>
          <w:b/>
          <w:bCs/>
          <w:sz w:val="24"/>
          <w:szCs w:val="24"/>
        </w:rPr>
      </w:pPr>
      <w:r>
        <w:rPr>
          <w:sz w:val="24"/>
          <w:szCs w:val="24"/>
        </w:rPr>
        <w:t>For young people with a hearing or visual impairment, flexibility in the curriculum may include planned experiences and programmes for learning in either British Sign Language (BSL) or use of alternative communication methods such as braille.</w:t>
      </w:r>
      <w:r w:rsidR="00157BC8">
        <w:rPr>
          <w:sz w:val="24"/>
          <w:szCs w:val="24"/>
        </w:rPr>
        <w:t xml:space="preserve">  Harris works in partnership with the Accessibility and Inclusion Service. (AIS).  </w:t>
      </w:r>
      <w:r w:rsidR="006B4E1B">
        <w:rPr>
          <w:sz w:val="24"/>
          <w:szCs w:val="24"/>
        </w:rPr>
        <w:br/>
      </w:r>
    </w:p>
    <w:p w14:paraId="48C2A43F" w14:textId="77777777" w:rsidR="00225323" w:rsidRDefault="00225323" w:rsidP="00225323">
      <w:pPr>
        <w:spacing w:before="240" w:after="0" w:line="240" w:lineRule="auto"/>
        <w:textAlignment w:val="top"/>
        <w:rPr>
          <w:b/>
          <w:bCs/>
          <w:sz w:val="24"/>
          <w:szCs w:val="24"/>
        </w:rPr>
      </w:pPr>
    </w:p>
    <w:p w14:paraId="731B609B" w14:textId="77777777" w:rsidR="00225323" w:rsidRDefault="00225323" w:rsidP="00225323">
      <w:pPr>
        <w:spacing w:before="240" w:after="0" w:line="240" w:lineRule="auto"/>
        <w:textAlignment w:val="top"/>
        <w:rPr>
          <w:b/>
          <w:bCs/>
          <w:sz w:val="24"/>
          <w:szCs w:val="24"/>
        </w:rPr>
      </w:pPr>
    </w:p>
    <w:p w14:paraId="0F5D98AA" w14:textId="77777777" w:rsidR="00225323" w:rsidRDefault="00225323" w:rsidP="00225323">
      <w:pPr>
        <w:spacing w:before="240" w:after="0" w:line="240" w:lineRule="auto"/>
        <w:textAlignment w:val="top"/>
        <w:rPr>
          <w:b/>
          <w:bCs/>
          <w:sz w:val="24"/>
          <w:szCs w:val="24"/>
        </w:rPr>
      </w:pPr>
    </w:p>
    <w:p w14:paraId="380B15CB" w14:textId="77777777" w:rsidR="00225323" w:rsidRDefault="00225323" w:rsidP="00225323">
      <w:pPr>
        <w:spacing w:before="240" w:after="0" w:line="240" w:lineRule="auto"/>
        <w:textAlignment w:val="top"/>
        <w:rPr>
          <w:b/>
          <w:bCs/>
          <w:sz w:val="24"/>
          <w:szCs w:val="24"/>
        </w:rPr>
      </w:pPr>
    </w:p>
    <w:p w14:paraId="3DA778AF" w14:textId="77777777" w:rsidR="00225323" w:rsidRDefault="00225323" w:rsidP="00225323">
      <w:pPr>
        <w:spacing w:before="240" w:after="0" w:line="240" w:lineRule="auto"/>
        <w:textAlignment w:val="top"/>
        <w:rPr>
          <w:b/>
          <w:bCs/>
          <w:sz w:val="24"/>
          <w:szCs w:val="24"/>
        </w:rPr>
      </w:pPr>
    </w:p>
    <w:p w14:paraId="5B29FCAD" w14:textId="77777777" w:rsidR="00225323" w:rsidRDefault="00225323" w:rsidP="00225323">
      <w:pPr>
        <w:spacing w:before="240" w:after="0" w:line="240" w:lineRule="auto"/>
        <w:textAlignment w:val="top"/>
        <w:rPr>
          <w:b/>
          <w:bCs/>
          <w:sz w:val="24"/>
          <w:szCs w:val="24"/>
        </w:rPr>
      </w:pPr>
    </w:p>
    <w:p w14:paraId="5258E7F3" w14:textId="77777777" w:rsidR="00225323" w:rsidRDefault="00225323" w:rsidP="00225323">
      <w:pPr>
        <w:spacing w:before="240" w:after="0" w:line="240" w:lineRule="auto"/>
        <w:textAlignment w:val="top"/>
        <w:rPr>
          <w:b/>
          <w:bCs/>
          <w:sz w:val="24"/>
          <w:szCs w:val="24"/>
        </w:rPr>
      </w:pPr>
    </w:p>
    <w:p w14:paraId="7338B799" w14:textId="77777777" w:rsidR="00225323" w:rsidRDefault="00225323" w:rsidP="00225323">
      <w:pPr>
        <w:spacing w:before="240" w:after="0" w:line="240" w:lineRule="auto"/>
        <w:textAlignment w:val="top"/>
        <w:rPr>
          <w:b/>
          <w:bCs/>
          <w:sz w:val="24"/>
          <w:szCs w:val="24"/>
        </w:rPr>
      </w:pPr>
    </w:p>
    <w:p w14:paraId="28F51C34" w14:textId="77777777" w:rsidR="00225323" w:rsidRDefault="00225323" w:rsidP="00225323">
      <w:pPr>
        <w:spacing w:before="240" w:after="0" w:line="240" w:lineRule="auto"/>
        <w:textAlignment w:val="top"/>
        <w:rPr>
          <w:b/>
          <w:bCs/>
          <w:sz w:val="24"/>
          <w:szCs w:val="24"/>
        </w:rPr>
      </w:pPr>
    </w:p>
    <w:p w14:paraId="01D7E1DD" w14:textId="77777777" w:rsidR="00225323" w:rsidRDefault="00225323" w:rsidP="00225323">
      <w:pPr>
        <w:spacing w:before="240" w:after="0" w:line="240" w:lineRule="auto"/>
        <w:textAlignment w:val="top"/>
        <w:rPr>
          <w:b/>
          <w:bCs/>
          <w:sz w:val="24"/>
          <w:szCs w:val="24"/>
        </w:rPr>
      </w:pPr>
    </w:p>
    <w:p w14:paraId="7943CE17" w14:textId="77777777" w:rsidR="00225323" w:rsidRDefault="00225323" w:rsidP="00225323">
      <w:pPr>
        <w:spacing w:before="240" w:after="0" w:line="240" w:lineRule="auto"/>
        <w:textAlignment w:val="top"/>
        <w:rPr>
          <w:b/>
          <w:bCs/>
          <w:sz w:val="24"/>
          <w:szCs w:val="24"/>
        </w:rPr>
      </w:pPr>
    </w:p>
    <w:p w14:paraId="5796F07D" w14:textId="77777777" w:rsidR="00225323" w:rsidRDefault="00225323" w:rsidP="00225323">
      <w:pPr>
        <w:spacing w:before="240" w:after="0" w:line="240" w:lineRule="auto"/>
        <w:textAlignment w:val="top"/>
        <w:rPr>
          <w:b/>
          <w:bCs/>
          <w:sz w:val="24"/>
          <w:szCs w:val="24"/>
        </w:rPr>
      </w:pPr>
    </w:p>
    <w:p w14:paraId="6449F28A" w14:textId="77777777" w:rsidR="00225323" w:rsidRDefault="006B4E1B" w:rsidP="00225323">
      <w:pPr>
        <w:spacing w:before="240" w:after="0" w:line="240" w:lineRule="auto"/>
        <w:textAlignment w:val="top"/>
        <w:rPr>
          <w:b/>
          <w:bCs/>
          <w:sz w:val="24"/>
          <w:szCs w:val="24"/>
        </w:rPr>
      </w:pPr>
      <w:r>
        <w:rPr>
          <w:b/>
          <w:bCs/>
          <w:sz w:val="24"/>
          <w:szCs w:val="24"/>
        </w:rPr>
        <w:br/>
      </w:r>
      <w:r w:rsidR="00225323">
        <w:rPr>
          <w:b/>
          <w:bCs/>
          <w:sz w:val="24"/>
          <w:szCs w:val="24"/>
        </w:rPr>
        <w:br/>
      </w:r>
      <w:r w:rsidR="00225323">
        <w:rPr>
          <w:b/>
          <w:bCs/>
          <w:sz w:val="24"/>
          <w:szCs w:val="24"/>
        </w:rPr>
        <w:br/>
      </w:r>
    </w:p>
    <w:p w14:paraId="2F8AF9F1" w14:textId="28FF46C0" w:rsidR="00DF3D97" w:rsidRPr="00225323" w:rsidRDefault="00DF3D97" w:rsidP="00225323">
      <w:pPr>
        <w:pStyle w:val="Heading1"/>
        <w:rPr>
          <w:rStyle w:val="Heading1Char"/>
          <w:rFonts w:asciiTheme="minorHAnsi" w:eastAsiaTheme="minorHAnsi" w:hAnsiTheme="minorHAnsi" w:cstheme="minorBidi"/>
          <w:b/>
          <w:bCs/>
          <w:color w:val="auto"/>
          <w:sz w:val="24"/>
          <w:szCs w:val="24"/>
        </w:rPr>
      </w:pPr>
      <w:bookmarkStart w:id="3" w:name="_Toc190165954"/>
      <w:r w:rsidRPr="006B4E1B">
        <w:rPr>
          <w:rStyle w:val="Heading1Char"/>
          <w:b/>
          <w:bCs/>
          <w:color w:val="C00000"/>
        </w:rPr>
        <w:lastRenderedPageBreak/>
        <w:t>The Curriculum:  Broad General Education</w:t>
      </w:r>
      <w:bookmarkEnd w:id="3"/>
    </w:p>
    <w:p w14:paraId="4EDF6070" w14:textId="5AB1E1BA" w:rsidR="00503A47" w:rsidRPr="00503A47" w:rsidRDefault="00503A47" w:rsidP="00503A47">
      <w:pPr>
        <w:spacing w:before="240" w:after="0" w:line="240" w:lineRule="auto"/>
        <w:jc w:val="both"/>
        <w:textAlignment w:val="top"/>
        <w:rPr>
          <w:sz w:val="24"/>
          <w:szCs w:val="24"/>
        </w:rPr>
      </w:pPr>
      <w:r w:rsidRPr="00503A47">
        <w:rPr>
          <w:sz w:val="24"/>
          <w:szCs w:val="24"/>
        </w:rPr>
        <w:t>S1-S3 Our curriculum is designed to embrace the principles of Curriculum for Excellence (CfE). There are opportunities for young people to make choices of subjects and courses at key stages. Our BGE curriculum has been designed around the CfE experiences and outcomes up to and including the fourth level, in each of the eight curricular areas of CfE:</w:t>
      </w:r>
      <w:r w:rsidR="004A541A">
        <w:rPr>
          <w:sz w:val="24"/>
          <w:szCs w:val="24"/>
        </w:rPr>
        <w:br/>
      </w:r>
    </w:p>
    <w:p w14:paraId="6C625241" w14:textId="77777777" w:rsidR="00503A47" w:rsidRPr="00503A47" w:rsidRDefault="00503A47" w:rsidP="00FD503E">
      <w:pPr>
        <w:numPr>
          <w:ilvl w:val="0"/>
          <w:numId w:val="13"/>
        </w:numPr>
        <w:spacing w:after="0" w:line="240" w:lineRule="auto"/>
        <w:jc w:val="both"/>
        <w:textAlignment w:val="top"/>
        <w:rPr>
          <w:sz w:val="24"/>
          <w:szCs w:val="24"/>
        </w:rPr>
      </w:pPr>
      <w:r w:rsidRPr="00503A47">
        <w:rPr>
          <w:sz w:val="24"/>
          <w:szCs w:val="24"/>
        </w:rPr>
        <w:t>Languages</w:t>
      </w:r>
    </w:p>
    <w:p w14:paraId="1C756D5C" w14:textId="20E5FA7B" w:rsidR="00FD503E" w:rsidRDefault="00FD503E" w:rsidP="00FD503E">
      <w:pPr>
        <w:numPr>
          <w:ilvl w:val="0"/>
          <w:numId w:val="13"/>
        </w:numPr>
        <w:spacing w:after="0" w:line="240" w:lineRule="auto"/>
        <w:jc w:val="both"/>
        <w:textAlignment w:val="top"/>
        <w:rPr>
          <w:sz w:val="24"/>
          <w:szCs w:val="24"/>
        </w:rPr>
      </w:pPr>
      <w:r>
        <w:rPr>
          <w:sz w:val="24"/>
          <w:szCs w:val="24"/>
        </w:rPr>
        <w:t>Mathematics</w:t>
      </w:r>
    </w:p>
    <w:p w14:paraId="2E114781" w14:textId="6A7EC5C1" w:rsidR="00503A47" w:rsidRPr="00503A47" w:rsidRDefault="00503A47" w:rsidP="00FD503E">
      <w:pPr>
        <w:numPr>
          <w:ilvl w:val="0"/>
          <w:numId w:val="13"/>
        </w:numPr>
        <w:spacing w:after="0" w:line="240" w:lineRule="auto"/>
        <w:jc w:val="both"/>
        <w:textAlignment w:val="top"/>
        <w:rPr>
          <w:sz w:val="24"/>
          <w:szCs w:val="24"/>
        </w:rPr>
      </w:pPr>
      <w:r w:rsidRPr="00503A47">
        <w:rPr>
          <w:sz w:val="24"/>
          <w:szCs w:val="24"/>
        </w:rPr>
        <w:t>Social Studies</w:t>
      </w:r>
    </w:p>
    <w:p w14:paraId="67F0F1D5" w14:textId="77777777" w:rsidR="00503A47" w:rsidRPr="00503A47" w:rsidRDefault="00503A47" w:rsidP="00FD503E">
      <w:pPr>
        <w:numPr>
          <w:ilvl w:val="0"/>
          <w:numId w:val="13"/>
        </w:numPr>
        <w:spacing w:after="0" w:line="240" w:lineRule="auto"/>
        <w:jc w:val="both"/>
        <w:textAlignment w:val="top"/>
        <w:rPr>
          <w:sz w:val="24"/>
          <w:szCs w:val="24"/>
        </w:rPr>
      </w:pPr>
      <w:r w:rsidRPr="00503A47">
        <w:rPr>
          <w:sz w:val="24"/>
          <w:szCs w:val="24"/>
        </w:rPr>
        <w:t>Sciences</w:t>
      </w:r>
    </w:p>
    <w:p w14:paraId="217A6DA5" w14:textId="77777777" w:rsidR="00503A47" w:rsidRPr="00503A47" w:rsidRDefault="00503A47" w:rsidP="00FD503E">
      <w:pPr>
        <w:numPr>
          <w:ilvl w:val="0"/>
          <w:numId w:val="13"/>
        </w:numPr>
        <w:spacing w:after="0" w:line="240" w:lineRule="auto"/>
        <w:jc w:val="both"/>
        <w:textAlignment w:val="top"/>
        <w:rPr>
          <w:sz w:val="24"/>
          <w:szCs w:val="24"/>
        </w:rPr>
      </w:pPr>
      <w:r w:rsidRPr="00503A47">
        <w:rPr>
          <w:sz w:val="24"/>
          <w:szCs w:val="24"/>
        </w:rPr>
        <w:t>Expressive Arts</w:t>
      </w:r>
    </w:p>
    <w:p w14:paraId="70CD10AE" w14:textId="77777777" w:rsidR="00503A47" w:rsidRPr="00503A47" w:rsidRDefault="00503A47" w:rsidP="00FD503E">
      <w:pPr>
        <w:numPr>
          <w:ilvl w:val="0"/>
          <w:numId w:val="13"/>
        </w:numPr>
        <w:spacing w:after="0" w:line="240" w:lineRule="auto"/>
        <w:jc w:val="both"/>
        <w:textAlignment w:val="top"/>
        <w:rPr>
          <w:sz w:val="24"/>
          <w:szCs w:val="24"/>
        </w:rPr>
      </w:pPr>
      <w:r w:rsidRPr="00503A47">
        <w:rPr>
          <w:sz w:val="24"/>
          <w:szCs w:val="24"/>
        </w:rPr>
        <w:t>Technologies</w:t>
      </w:r>
    </w:p>
    <w:p w14:paraId="0605D6D4" w14:textId="77777777" w:rsidR="00503A47" w:rsidRPr="00503A47" w:rsidRDefault="00503A47" w:rsidP="00FD503E">
      <w:pPr>
        <w:numPr>
          <w:ilvl w:val="0"/>
          <w:numId w:val="13"/>
        </w:numPr>
        <w:spacing w:after="0" w:line="240" w:lineRule="auto"/>
        <w:jc w:val="both"/>
        <w:textAlignment w:val="top"/>
        <w:rPr>
          <w:sz w:val="24"/>
          <w:szCs w:val="24"/>
        </w:rPr>
      </w:pPr>
      <w:r w:rsidRPr="00503A47">
        <w:rPr>
          <w:sz w:val="24"/>
          <w:szCs w:val="24"/>
        </w:rPr>
        <w:t>Religious and Moral Education</w:t>
      </w:r>
    </w:p>
    <w:p w14:paraId="290F40FC" w14:textId="77777777" w:rsidR="00503A47" w:rsidRPr="00503A47" w:rsidRDefault="00503A47" w:rsidP="00FD503E">
      <w:pPr>
        <w:numPr>
          <w:ilvl w:val="0"/>
          <w:numId w:val="13"/>
        </w:numPr>
        <w:spacing w:after="0" w:line="240" w:lineRule="auto"/>
        <w:jc w:val="both"/>
        <w:textAlignment w:val="top"/>
        <w:rPr>
          <w:sz w:val="24"/>
          <w:szCs w:val="24"/>
        </w:rPr>
      </w:pPr>
      <w:r w:rsidRPr="00503A47">
        <w:rPr>
          <w:sz w:val="24"/>
          <w:szCs w:val="24"/>
        </w:rPr>
        <w:t>Health and Wellbeing</w:t>
      </w:r>
    </w:p>
    <w:p w14:paraId="3A85447F" w14:textId="77777777" w:rsidR="00503A47" w:rsidRPr="00503A47" w:rsidRDefault="00503A47" w:rsidP="00503A47">
      <w:pPr>
        <w:spacing w:before="240" w:after="0" w:line="240" w:lineRule="auto"/>
        <w:jc w:val="both"/>
        <w:textAlignment w:val="top"/>
        <w:rPr>
          <w:sz w:val="24"/>
          <w:szCs w:val="24"/>
        </w:rPr>
      </w:pPr>
      <w:r w:rsidRPr="00503A47">
        <w:rPr>
          <w:sz w:val="24"/>
          <w:szCs w:val="24"/>
        </w:rPr>
        <w:t>Our curriculum is built upon the following principles of design:</w:t>
      </w:r>
    </w:p>
    <w:p w14:paraId="108A0212" w14:textId="77777777" w:rsidR="0004791F" w:rsidRDefault="00503A47" w:rsidP="0004791F">
      <w:pPr>
        <w:pStyle w:val="ListParagraph"/>
        <w:numPr>
          <w:ilvl w:val="0"/>
          <w:numId w:val="12"/>
        </w:numPr>
        <w:spacing w:before="240" w:after="0" w:line="240" w:lineRule="auto"/>
        <w:jc w:val="both"/>
        <w:textAlignment w:val="top"/>
        <w:rPr>
          <w:sz w:val="24"/>
          <w:szCs w:val="24"/>
        </w:rPr>
      </w:pPr>
      <w:r w:rsidRPr="0004791F">
        <w:rPr>
          <w:sz w:val="24"/>
          <w:szCs w:val="24"/>
        </w:rPr>
        <w:t xml:space="preserve">Challenge and Enjoyment. </w:t>
      </w:r>
    </w:p>
    <w:p w14:paraId="4AAA207A" w14:textId="77777777" w:rsidR="0004791F" w:rsidRDefault="00503A47" w:rsidP="0004791F">
      <w:pPr>
        <w:pStyle w:val="ListParagraph"/>
        <w:numPr>
          <w:ilvl w:val="0"/>
          <w:numId w:val="12"/>
        </w:numPr>
        <w:spacing w:before="240" w:after="0" w:line="240" w:lineRule="auto"/>
        <w:jc w:val="both"/>
        <w:textAlignment w:val="top"/>
        <w:rPr>
          <w:sz w:val="24"/>
          <w:szCs w:val="24"/>
        </w:rPr>
      </w:pPr>
      <w:r w:rsidRPr="0004791F">
        <w:rPr>
          <w:sz w:val="24"/>
          <w:szCs w:val="24"/>
        </w:rPr>
        <w:t xml:space="preserve">Breadth </w:t>
      </w:r>
    </w:p>
    <w:p w14:paraId="140C0548" w14:textId="77777777" w:rsidR="0004791F" w:rsidRDefault="00503A47" w:rsidP="0004791F">
      <w:pPr>
        <w:pStyle w:val="ListParagraph"/>
        <w:numPr>
          <w:ilvl w:val="0"/>
          <w:numId w:val="12"/>
        </w:numPr>
        <w:spacing w:before="240" w:after="0" w:line="240" w:lineRule="auto"/>
        <w:jc w:val="both"/>
        <w:textAlignment w:val="top"/>
        <w:rPr>
          <w:sz w:val="24"/>
          <w:szCs w:val="24"/>
        </w:rPr>
      </w:pPr>
      <w:r w:rsidRPr="0004791F">
        <w:rPr>
          <w:sz w:val="24"/>
          <w:szCs w:val="24"/>
        </w:rPr>
        <w:t xml:space="preserve">Progression </w:t>
      </w:r>
    </w:p>
    <w:p w14:paraId="3E411D1D" w14:textId="77777777" w:rsidR="0004791F" w:rsidRDefault="00503A47" w:rsidP="0004791F">
      <w:pPr>
        <w:pStyle w:val="ListParagraph"/>
        <w:numPr>
          <w:ilvl w:val="0"/>
          <w:numId w:val="12"/>
        </w:numPr>
        <w:spacing w:before="240" w:after="0" w:line="240" w:lineRule="auto"/>
        <w:jc w:val="both"/>
        <w:textAlignment w:val="top"/>
        <w:rPr>
          <w:sz w:val="24"/>
          <w:szCs w:val="24"/>
        </w:rPr>
      </w:pPr>
      <w:r w:rsidRPr="0004791F">
        <w:rPr>
          <w:sz w:val="24"/>
          <w:szCs w:val="24"/>
        </w:rPr>
        <w:t xml:space="preserve">Depth </w:t>
      </w:r>
    </w:p>
    <w:p w14:paraId="7A5E536D" w14:textId="77777777" w:rsidR="0004791F" w:rsidRDefault="00503A47" w:rsidP="0004791F">
      <w:pPr>
        <w:pStyle w:val="ListParagraph"/>
        <w:numPr>
          <w:ilvl w:val="0"/>
          <w:numId w:val="12"/>
        </w:numPr>
        <w:spacing w:before="240" w:after="0" w:line="240" w:lineRule="auto"/>
        <w:jc w:val="both"/>
        <w:textAlignment w:val="top"/>
        <w:rPr>
          <w:sz w:val="24"/>
          <w:szCs w:val="24"/>
        </w:rPr>
      </w:pPr>
      <w:r w:rsidRPr="0004791F">
        <w:rPr>
          <w:sz w:val="24"/>
          <w:szCs w:val="24"/>
        </w:rPr>
        <w:t xml:space="preserve">Personalisation and Choice </w:t>
      </w:r>
    </w:p>
    <w:p w14:paraId="6E979580" w14:textId="77777777" w:rsidR="0004791F" w:rsidRDefault="00503A47" w:rsidP="0004791F">
      <w:pPr>
        <w:pStyle w:val="ListParagraph"/>
        <w:numPr>
          <w:ilvl w:val="0"/>
          <w:numId w:val="12"/>
        </w:numPr>
        <w:spacing w:before="240" w:after="0" w:line="240" w:lineRule="auto"/>
        <w:jc w:val="both"/>
        <w:textAlignment w:val="top"/>
        <w:rPr>
          <w:sz w:val="24"/>
          <w:szCs w:val="24"/>
        </w:rPr>
      </w:pPr>
      <w:r w:rsidRPr="0004791F">
        <w:rPr>
          <w:sz w:val="24"/>
          <w:szCs w:val="24"/>
        </w:rPr>
        <w:t xml:space="preserve">Coherence </w:t>
      </w:r>
    </w:p>
    <w:p w14:paraId="25A19873" w14:textId="3845F367" w:rsidR="00503A47" w:rsidRPr="0004791F" w:rsidRDefault="00503A47" w:rsidP="0004791F">
      <w:pPr>
        <w:pStyle w:val="ListParagraph"/>
        <w:numPr>
          <w:ilvl w:val="0"/>
          <w:numId w:val="12"/>
        </w:numPr>
        <w:spacing w:before="240" w:after="0" w:line="240" w:lineRule="auto"/>
        <w:jc w:val="both"/>
        <w:textAlignment w:val="top"/>
        <w:rPr>
          <w:sz w:val="24"/>
          <w:szCs w:val="24"/>
        </w:rPr>
      </w:pPr>
      <w:r w:rsidRPr="0004791F">
        <w:rPr>
          <w:sz w:val="24"/>
          <w:szCs w:val="24"/>
        </w:rPr>
        <w:t>Relevance</w:t>
      </w:r>
    </w:p>
    <w:p w14:paraId="50789AA1" w14:textId="6D831C09" w:rsidR="00503A47" w:rsidRPr="00503A47" w:rsidRDefault="00503A47" w:rsidP="004A541A">
      <w:pPr>
        <w:spacing w:before="240" w:after="0" w:line="240" w:lineRule="auto"/>
        <w:textAlignment w:val="top"/>
        <w:rPr>
          <w:sz w:val="24"/>
          <w:szCs w:val="24"/>
        </w:rPr>
      </w:pPr>
      <w:r w:rsidRPr="00503A47">
        <w:rPr>
          <w:sz w:val="24"/>
          <w:szCs w:val="24"/>
        </w:rPr>
        <w:t>and the six learner entitlements:</w:t>
      </w:r>
      <w:r w:rsidR="004A541A">
        <w:rPr>
          <w:sz w:val="24"/>
          <w:szCs w:val="24"/>
        </w:rPr>
        <w:br/>
      </w:r>
    </w:p>
    <w:p w14:paraId="2C06868E" w14:textId="77777777" w:rsidR="00503A47" w:rsidRPr="00503A47" w:rsidRDefault="00503A47" w:rsidP="00503A47">
      <w:pPr>
        <w:pStyle w:val="ListParagraph"/>
        <w:numPr>
          <w:ilvl w:val="0"/>
          <w:numId w:val="4"/>
        </w:numPr>
        <w:spacing w:after="0" w:line="240" w:lineRule="auto"/>
        <w:jc w:val="both"/>
        <w:textAlignment w:val="top"/>
        <w:rPr>
          <w:sz w:val="24"/>
          <w:szCs w:val="24"/>
        </w:rPr>
      </w:pPr>
      <w:r w:rsidRPr="00503A47">
        <w:rPr>
          <w:sz w:val="24"/>
          <w:szCs w:val="24"/>
        </w:rPr>
        <w:t>a curriculum that is coherent from 3-18</w:t>
      </w:r>
    </w:p>
    <w:p w14:paraId="1164D02D" w14:textId="77777777" w:rsidR="00503A47" w:rsidRPr="00503A47" w:rsidRDefault="00503A47" w:rsidP="00503A47">
      <w:pPr>
        <w:pStyle w:val="ListParagraph"/>
        <w:numPr>
          <w:ilvl w:val="0"/>
          <w:numId w:val="4"/>
        </w:numPr>
        <w:spacing w:after="0" w:line="240" w:lineRule="auto"/>
        <w:jc w:val="both"/>
        <w:textAlignment w:val="top"/>
        <w:rPr>
          <w:sz w:val="24"/>
          <w:szCs w:val="24"/>
        </w:rPr>
      </w:pPr>
      <w:r w:rsidRPr="00503A47">
        <w:rPr>
          <w:sz w:val="24"/>
          <w:szCs w:val="24"/>
        </w:rPr>
        <w:t>a broad general education (early years to S3)</w:t>
      </w:r>
    </w:p>
    <w:p w14:paraId="639318F9" w14:textId="77777777" w:rsidR="00503A47" w:rsidRPr="00503A47" w:rsidRDefault="00503A47" w:rsidP="00503A47">
      <w:pPr>
        <w:pStyle w:val="ListParagraph"/>
        <w:numPr>
          <w:ilvl w:val="0"/>
          <w:numId w:val="4"/>
        </w:numPr>
        <w:spacing w:after="0" w:line="240" w:lineRule="auto"/>
        <w:jc w:val="both"/>
        <w:textAlignment w:val="top"/>
        <w:rPr>
          <w:sz w:val="24"/>
          <w:szCs w:val="24"/>
        </w:rPr>
      </w:pPr>
      <w:r w:rsidRPr="00503A47">
        <w:rPr>
          <w:sz w:val="24"/>
          <w:szCs w:val="24"/>
        </w:rPr>
        <w:t>a focus across learning on literacy, numeracy and health &amp; wellbeing</w:t>
      </w:r>
    </w:p>
    <w:p w14:paraId="1D32055D" w14:textId="77777777" w:rsidR="00503A47" w:rsidRPr="00503A47" w:rsidRDefault="00503A47" w:rsidP="00503A47">
      <w:pPr>
        <w:pStyle w:val="ListParagraph"/>
        <w:numPr>
          <w:ilvl w:val="0"/>
          <w:numId w:val="4"/>
        </w:numPr>
        <w:spacing w:after="0" w:line="240" w:lineRule="auto"/>
        <w:jc w:val="both"/>
        <w:textAlignment w:val="top"/>
        <w:rPr>
          <w:sz w:val="24"/>
          <w:szCs w:val="24"/>
        </w:rPr>
      </w:pPr>
      <w:r w:rsidRPr="00503A47">
        <w:rPr>
          <w:sz w:val="24"/>
          <w:szCs w:val="24"/>
        </w:rPr>
        <w:t>a senior phase where young people can obtain qualifications</w:t>
      </w:r>
    </w:p>
    <w:p w14:paraId="230492C2" w14:textId="77777777" w:rsidR="00503A47" w:rsidRPr="00503A47" w:rsidRDefault="00503A47" w:rsidP="00503A47">
      <w:pPr>
        <w:pStyle w:val="ListParagraph"/>
        <w:numPr>
          <w:ilvl w:val="0"/>
          <w:numId w:val="4"/>
        </w:numPr>
        <w:spacing w:after="0" w:line="240" w:lineRule="auto"/>
        <w:jc w:val="both"/>
        <w:textAlignment w:val="top"/>
        <w:rPr>
          <w:sz w:val="24"/>
          <w:szCs w:val="24"/>
        </w:rPr>
      </w:pPr>
      <w:r w:rsidRPr="00503A47">
        <w:rPr>
          <w:sz w:val="24"/>
          <w:szCs w:val="24"/>
        </w:rPr>
        <w:t>opportunities to develop skills for learning, life and work</w:t>
      </w:r>
    </w:p>
    <w:p w14:paraId="017EEB61" w14:textId="77777777" w:rsidR="00503A47" w:rsidRPr="00503A47" w:rsidRDefault="00503A47" w:rsidP="00503A47">
      <w:pPr>
        <w:pStyle w:val="ListParagraph"/>
        <w:numPr>
          <w:ilvl w:val="0"/>
          <w:numId w:val="4"/>
        </w:numPr>
        <w:spacing w:after="0" w:line="240" w:lineRule="auto"/>
        <w:jc w:val="both"/>
        <w:textAlignment w:val="top"/>
        <w:rPr>
          <w:sz w:val="24"/>
          <w:szCs w:val="24"/>
        </w:rPr>
      </w:pPr>
      <w:r w:rsidRPr="00503A47">
        <w:rPr>
          <w:sz w:val="24"/>
          <w:szCs w:val="24"/>
        </w:rPr>
        <w:t>personal support to enable young people to gain as much as possible from the opportunities that CfE can provide</w:t>
      </w:r>
    </w:p>
    <w:p w14:paraId="7D18A5FA" w14:textId="6A8E9E93" w:rsidR="00503A47" w:rsidRPr="00503A47" w:rsidRDefault="00503A47" w:rsidP="00503A47">
      <w:pPr>
        <w:pStyle w:val="ListParagraph"/>
        <w:numPr>
          <w:ilvl w:val="0"/>
          <w:numId w:val="4"/>
        </w:numPr>
        <w:spacing w:after="0" w:line="240" w:lineRule="auto"/>
        <w:jc w:val="both"/>
        <w:textAlignment w:val="top"/>
        <w:rPr>
          <w:sz w:val="24"/>
          <w:szCs w:val="24"/>
        </w:rPr>
      </w:pPr>
      <w:r w:rsidRPr="00503A47">
        <w:rPr>
          <w:sz w:val="24"/>
          <w:szCs w:val="24"/>
        </w:rPr>
        <w:t>support in moving into positive and sustained destinations beyond school</w:t>
      </w:r>
      <w:r w:rsidR="004A541A">
        <w:rPr>
          <w:sz w:val="24"/>
          <w:szCs w:val="24"/>
        </w:rPr>
        <w:br/>
      </w:r>
    </w:p>
    <w:p w14:paraId="465FDFA5" w14:textId="7C665207" w:rsidR="00503A47" w:rsidRPr="00503A47" w:rsidRDefault="00503A47" w:rsidP="009C4FC8">
      <w:pPr>
        <w:rPr>
          <w:sz w:val="24"/>
          <w:szCs w:val="24"/>
        </w:rPr>
      </w:pPr>
      <w:r>
        <w:rPr>
          <w:sz w:val="24"/>
          <w:szCs w:val="24"/>
        </w:rPr>
        <w:t>We</w:t>
      </w:r>
      <w:r w:rsidRPr="00503A47">
        <w:rPr>
          <w:sz w:val="24"/>
          <w:szCs w:val="24"/>
        </w:rPr>
        <w:t xml:space="preserve"> strive to ensure that learning is within the four contexts of:</w:t>
      </w:r>
    </w:p>
    <w:p w14:paraId="6A334539" w14:textId="77777777" w:rsidR="00FD503E" w:rsidRPr="00FD503E" w:rsidRDefault="00503A47" w:rsidP="00FD503E">
      <w:pPr>
        <w:pStyle w:val="ListParagraph"/>
        <w:numPr>
          <w:ilvl w:val="0"/>
          <w:numId w:val="14"/>
        </w:numPr>
        <w:tabs>
          <w:tab w:val="left" w:pos="426"/>
        </w:tabs>
        <w:spacing w:after="0" w:line="240" w:lineRule="auto"/>
        <w:jc w:val="both"/>
        <w:textAlignment w:val="top"/>
        <w:rPr>
          <w:sz w:val="24"/>
          <w:szCs w:val="24"/>
        </w:rPr>
      </w:pPr>
      <w:r w:rsidRPr="00FD503E">
        <w:rPr>
          <w:sz w:val="24"/>
          <w:szCs w:val="24"/>
        </w:rPr>
        <w:t>Ethos and life of the school</w:t>
      </w:r>
    </w:p>
    <w:p w14:paraId="32B8B5E9" w14:textId="32C5D2C3" w:rsidR="00503A47" w:rsidRPr="00FD503E" w:rsidRDefault="00503A47" w:rsidP="00FD503E">
      <w:pPr>
        <w:pStyle w:val="ListParagraph"/>
        <w:numPr>
          <w:ilvl w:val="0"/>
          <w:numId w:val="14"/>
        </w:numPr>
        <w:tabs>
          <w:tab w:val="left" w:pos="426"/>
        </w:tabs>
        <w:spacing w:after="0" w:line="240" w:lineRule="auto"/>
        <w:jc w:val="both"/>
        <w:textAlignment w:val="top"/>
        <w:rPr>
          <w:sz w:val="24"/>
          <w:szCs w:val="24"/>
        </w:rPr>
      </w:pPr>
      <w:r w:rsidRPr="00FD503E">
        <w:rPr>
          <w:sz w:val="24"/>
          <w:szCs w:val="24"/>
        </w:rPr>
        <w:t>Curriculum areas and subjects</w:t>
      </w:r>
    </w:p>
    <w:p w14:paraId="73276EB4" w14:textId="77777777" w:rsidR="00503A47" w:rsidRPr="00FD503E" w:rsidRDefault="00503A47" w:rsidP="00FD503E">
      <w:pPr>
        <w:pStyle w:val="ListParagraph"/>
        <w:numPr>
          <w:ilvl w:val="0"/>
          <w:numId w:val="14"/>
        </w:numPr>
        <w:spacing w:after="0" w:line="240" w:lineRule="auto"/>
        <w:jc w:val="both"/>
        <w:textAlignment w:val="top"/>
        <w:rPr>
          <w:sz w:val="24"/>
          <w:szCs w:val="24"/>
        </w:rPr>
      </w:pPr>
      <w:r w:rsidRPr="00FD503E">
        <w:rPr>
          <w:sz w:val="24"/>
          <w:szCs w:val="24"/>
        </w:rPr>
        <w:t>Interdisciplinary learning</w:t>
      </w:r>
    </w:p>
    <w:p w14:paraId="4ACEDF09" w14:textId="77777777" w:rsidR="00503A47" w:rsidRPr="00FD503E" w:rsidRDefault="00503A47" w:rsidP="00FD503E">
      <w:pPr>
        <w:pStyle w:val="ListParagraph"/>
        <w:numPr>
          <w:ilvl w:val="0"/>
          <w:numId w:val="14"/>
        </w:numPr>
        <w:spacing w:after="0" w:line="240" w:lineRule="auto"/>
        <w:jc w:val="both"/>
        <w:textAlignment w:val="top"/>
        <w:rPr>
          <w:sz w:val="24"/>
          <w:szCs w:val="24"/>
        </w:rPr>
      </w:pPr>
      <w:r w:rsidRPr="00FD503E">
        <w:rPr>
          <w:sz w:val="24"/>
          <w:szCs w:val="24"/>
        </w:rPr>
        <w:t>Opportunities for personal development</w:t>
      </w:r>
    </w:p>
    <w:p w14:paraId="7D4F289E" w14:textId="5F674D93" w:rsidR="00503A47" w:rsidRPr="00DF3D97" w:rsidRDefault="00DF3D97" w:rsidP="00DF3D97">
      <w:pPr>
        <w:rPr>
          <w:b/>
          <w:bCs/>
          <w:sz w:val="24"/>
          <w:szCs w:val="24"/>
        </w:rPr>
      </w:pPr>
      <w:r>
        <w:rPr>
          <w:b/>
          <w:bCs/>
          <w:sz w:val="24"/>
          <w:szCs w:val="24"/>
        </w:rPr>
        <w:br/>
      </w:r>
      <w:r w:rsidR="00503A47" w:rsidRPr="00503A47">
        <w:rPr>
          <w:sz w:val="24"/>
          <w:szCs w:val="24"/>
        </w:rPr>
        <w:t xml:space="preserve">There is a clear focus on developing skills of literacy, numeracy, health and wellbeing, </w:t>
      </w:r>
      <w:r w:rsidR="00503A47" w:rsidRPr="00503A47">
        <w:rPr>
          <w:sz w:val="24"/>
          <w:szCs w:val="24"/>
        </w:rPr>
        <w:lastRenderedPageBreak/>
        <w:t>creativity, digital and employability skills in a progressive way throughout the curriculum.</w:t>
      </w:r>
    </w:p>
    <w:p w14:paraId="42C333C2" w14:textId="38B1692E" w:rsidR="00503A47" w:rsidRDefault="00503A47" w:rsidP="00503A47">
      <w:pPr>
        <w:spacing w:before="240" w:after="0" w:line="240" w:lineRule="auto"/>
        <w:jc w:val="both"/>
        <w:textAlignment w:val="top"/>
        <w:rPr>
          <w:sz w:val="24"/>
          <w:szCs w:val="24"/>
        </w:rPr>
      </w:pPr>
      <w:r w:rsidRPr="00503A47">
        <w:rPr>
          <w:sz w:val="24"/>
          <w:szCs w:val="24"/>
        </w:rPr>
        <w:t xml:space="preserve">In S1 and S2 our young people follow </w:t>
      </w:r>
      <w:r>
        <w:rPr>
          <w:sz w:val="24"/>
          <w:szCs w:val="24"/>
        </w:rPr>
        <w:t xml:space="preserve">the following </w:t>
      </w:r>
      <w:r w:rsidRPr="00503A47">
        <w:rPr>
          <w:sz w:val="24"/>
          <w:szCs w:val="24"/>
        </w:rPr>
        <w:t xml:space="preserve">subjects: Maths, English, </w:t>
      </w:r>
      <w:r>
        <w:rPr>
          <w:sz w:val="24"/>
          <w:szCs w:val="24"/>
        </w:rPr>
        <w:t>Literacy, Digital Literacy (S1), Numeracy, Modern Language,</w:t>
      </w:r>
      <w:r w:rsidRPr="00503A47">
        <w:rPr>
          <w:sz w:val="24"/>
          <w:szCs w:val="24"/>
        </w:rPr>
        <w:t xml:space="preserve"> Busines</w:t>
      </w:r>
      <w:r>
        <w:rPr>
          <w:sz w:val="24"/>
          <w:szCs w:val="24"/>
        </w:rPr>
        <w:t xml:space="preserve">s, </w:t>
      </w:r>
      <w:r w:rsidRPr="00503A47">
        <w:rPr>
          <w:sz w:val="24"/>
          <w:szCs w:val="24"/>
        </w:rPr>
        <w:t>Computing,</w:t>
      </w:r>
      <w:r>
        <w:rPr>
          <w:sz w:val="24"/>
          <w:szCs w:val="24"/>
        </w:rPr>
        <w:t xml:space="preserve"> </w:t>
      </w:r>
      <w:r w:rsidRPr="00503A47">
        <w:rPr>
          <w:sz w:val="24"/>
          <w:szCs w:val="24"/>
        </w:rPr>
        <w:t>Technology, Science, Home Economics</w:t>
      </w:r>
      <w:r w:rsidR="00AE4282">
        <w:rPr>
          <w:sz w:val="24"/>
          <w:szCs w:val="24"/>
        </w:rPr>
        <w:t xml:space="preserve">, </w:t>
      </w:r>
      <w:r w:rsidRPr="00503A47">
        <w:rPr>
          <w:sz w:val="24"/>
          <w:szCs w:val="24"/>
        </w:rPr>
        <w:t>Art, Music,</w:t>
      </w:r>
      <w:r>
        <w:rPr>
          <w:sz w:val="24"/>
          <w:szCs w:val="24"/>
        </w:rPr>
        <w:t xml:space="preserve"> Drama,</w:t>
      </w:r>
      <w:r w:rsidRPr="00503A47">
        <w:rPr>
          <w:sz w:val="24"/>
          <w:szCs w:val="24"/>
        </w:rPr>
        <w:t xml:space="preserve"> Social Subjects,</w:t>
      </w:r>
      <w:r>
        <w:rPr>
          <w:sz w:val="24"/>
          <w:szCs w:val="24"/>
        </w:rPr>
        <w:t xml:space="preserve"> Elective (S2),</w:t>
      </w:r>
      <w:r w:rsidRPr="00503A47">
        <w:rPr>
          <w:sz w:val="24"/>
          <w:szCs w:val="24"/>
        </w:rPr>
        <w:t xml:space="preserve"> Personal and Social Education (PSE), core Physical Education (PE) and Religious and Moral Education (RME).</w:t>
      </w:r>
      <w:r w:rsidR="00666CAE">
        <w:rPr>
          <w:sz w:val="24"/>
          <w:szCs w:val="24"/>
        </w:rPr>
        <w:br/>
      </w:r>
    </w:p>
    <w:tbl>
      <w:tblPr>
        <w:tblW w:w="9131" w:type="dxa"/>
        <w:tblLayout w:type="fixed"/>
        <w:tblLook w:val="04A0" w:firstRow="1" w:lastRow="0" w:firstColumn="1" w:lastColumn="0" w:noHBand="0" w:noVBand="1"/>
      </w:tblPr>
      <w:tblGrid>
        <w:gridCol w:w="473"/>
        <w:gridCol w:w="783"/>
        <w:gridCol w:w="866"/>
        <w:gridCol w:w="659"/>
        <w:gridCol w:w="761"/>
        <w:gridCol w:w="802"/>
        <w:gridCol w:w="754"/>
        <w:gridCol w:w="851"/>
        <w:gridCol w:w="850"/>
        <w:gridCol w:w="993"/>
        <w:gridCol w:w="708"/>
        <w:gridCol w:w="631"/>
      </w:tblGrid>
      <w:tr w:rsidR="00666CAE" w:rsidRPr="00666CAE" w14:paraId="78E64749" w14:textId="77777777" w:rsidTr="00666CAE">
        <w:trPr>
          <w:trHeight w:val="537"/>
        </w:trPr>
        <w:tc>
          <w:tcPr>
            <w:tcW w:w="47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C4EE653" w14:textId="77777777" w:rsidR="00666CAE" w:rsidRPr="00666CAE" w:rsidRDefault="00666CAE" w:rsidP="00666CAE">
            <w:pPr>
              <w:spacing w:after="0" w:line="240" w:lineRule="auto"/>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 </w:t>
            </w:r>
          </w:p>
        </w:tc>
        <w:tc>
          <w:tcPr>
            <w:tcW w:w="783" w:type="dxa"/>
            <w:tcBorders>
              <w:top w:val="single" w:sz="4" w:space="0" w:color="auto"/>
              <w:left w:val="nil"/>
              <w:bottom w:val="single" w:sz="4" w:space="0" w:color="auto"/>
              <w:right w:val="single" w:sz="4" w:space="0" w:color="auto"/>
            </w:tcBorders>
            <w:shd w:val="clear" w:color="000000" w:fill="D9D9D9"/>
            <w:noWrap/>
            <w:vAlign w:val="center"/>
            <w:hideMark/>
          </w:tcPr>
          <w:p w14:paraId="59E6E387" w14:textId="77777777" w:rsidR="00666CAE" w:rsidRPr="00666CAE" w:rsidRDefault="00666CAE" w:rsidP="00666CAE">
            <w:pPr>
              <w:spacing w:after="0" w:line="240" w:lineRule="auto"/>
              <w:jc w:val="center"/>
              <w:rPr>
                <w:rFonts w:ascii="Calibri" w:eastAsia="Times New Roman" w:hAnsi="Calibri" w:cs="Calibri"/>
                <w:b/>
                <w:bCs/>
                <w:color w:val="000000"/>
                <w:kern w:val="0"/>
                <w:sz w:val="14"/>
                <w:szCs w:val="14"/>
                <w:lang w:eastAsia="en-GB"/>
                <w14:ligatures w14:val="none"/>
              </w:rPr>
            </w:pPr>
            <w:r w:rsidRPr="00666CAE">
              <w:rPr>
                <w:rFonts w:ascii="Calibri" w:eastAsia="Times New Roman" w:hAnsi="Calibri" w:cs="Calibri"/>
                <w:b/>
                <w:bCs/>
                <w:color w:val="000000"/>
                <w:kern w:val="0"/>
                <w:sz w:val="14"/>
                <w:szCs w:val="14"/>
                <w:lang w:eastAsia="en-GB"/>
                <w14:ligatures w14:val="none"/>
              </w:rPr>
              <w:t>Literacy</w:t>
            </w:r>
          </w:p>
        </w:tc>
        <w:tc>
          <w:tcPr>
            <w:tcW w:w="866" w:type="dxa"/>
            <w:tcBorders>
              <w:top w:val="single" w:sz="4" w:space="0" w:color="auto"/>
              <w:left w:val="nil"/>
              <w:bottom w:val="single" w:sz="4" w:space="0" w:color="auto"/>
              <w:right w:val="single" w:sz="4" w:space="0" w:color="auto"/>
            </w:tcBorders>
            <w:shd w:val="clear" w:color="000000" w:fill="D9D9D9"/>
            <w:noWrap/>
            <w:vAlign w:val="center"/>
            <w:hideMark/>
          </w:tcPr>
          <w:p w14:paraId="09B3A908" w14:textId="77777777" w:rsidR="00666CAE" w:rsidRPr="00666CAE" w:rsidRDefault="00666CAE" w:rsidP="00666CAE">
            <w:pPr>
              <w:spacing w:after="0" w:line="240" w:lineRule="auto"/>
              <w:jc w:val="center"/>
              <w:rPr>
                <w:rFonts w:ascii="Calibri" w:eastAsia="Times New Roman" w:hAnsi="Calibri" w:cs="Calibri"/>
                <w:b/>
                <w:bCs/>
                <w:color w:val="000000"/>
                <w:kern w:val="0"/>
                <w:sz w:val="12"/>
                <w:szCs w:val="12"/>
                <w:lang w:eastAsia="en-GB"/>
                <w14:ligatures w14:val="none"/>
              </w:rPr>
            </w:pPr>
            <w:r w:rsidRPr="00666CAE">
              <w:rPr>
                <w:rFonts w:ascii="Calibri" w:eastAsia="Times New Roman" w:hAnsi="Calibri" w:cs="Calibri"/>
                <w:b/>
                <w:bCs/>
                <w:color w:val="000000"/>
                <w:kern w:val="0"/>
                <w:sz w:val="12"/>
                <w:szCs w:val="12"/>
                <w:lang w:eastAsia="en-GB"/>
                <w14:ligatures w14:val="none"/>
              </w:rPr>
              <w:t>Numeracy</w:t>
            </w:r>
          </w:p>
        </w:tc>
        <w:tc>
          <w:tcPr>
            <w:tcW w:w="659" w:type="dxa"/>
            <w:tcBorders>
              <w:top w:val="single" w:sz="4" w:space="0" w:color="auto"/>
              <w:left w:val="nil"/>
              <w:bottom w:val="single" w:sz="4" w:space="0" w:color="auto"/>
              <w:right w:val="single" w:sz="4" w:space="0" w:color="auto"/>
            </w:tcBorders>
            <w:shd w:val="clear" w:color="000000" w:fill="D9D9D9"/>
            <w:noWrap/>
            <w:vAlign w:val="center"/>
            <w:hideMark/>
          </w:tcPr>
          <w:p w14:paraId="4C685C77" w14:textId="77777777" w:rsidR="00666CAE" w:rsidRPr="00666CAE" w:rsidRDefault="00666CAE" w:rsidP="00666CAE">
            <w:pPr>
              <w:spacing w:after="0" w:line="240" w:lineRule="auto"/>
              <w:jc w:val="center"/>
              <w:rPr>
                <w:rFonts w:ascii="Calibri" w:eastAsia="Times New Roman" w:hAnsi="Calibri" w:cs="Calibri"/>
                <w:b/>
                <w:bCs/>
                <w:color w:val="000000"/>
                <w:kern w:val="0"/>
                <w:sz w:val="14"/>
                <w:szCs w:val="14"/>
                <w:lang w:eastAsia="en-GB"/>
                <w14:ligatures w14:val="none"/>
              </w:rPr>
            </w:pPr>
            <w:r w:rsidRPr="00666CAE">
              <w:rPr>
                <w:rFonts w:ascii="Calibri" w:eastAsia="Times New Roman" w:hAnsi="Calibri" w:cs="Calibri"/>
                <w:b/>
                <w:bCs/>
                <w:color w:val="000000"/>
                <w:kern w:val="0"/>
                <w:sz w:val="14"/>
                <w:szCs w:val="14"/>
                <w:lang w:eastAsia="en-GB"/>
                <w14:ligatures w14:val="none"/>
              </w:rPr>
              <w:t>Maths</w:t>
            </w:r>
          </w:p>
        </w:tc>
        <w:tc>
          <w:tcPr>
            <w:tcW w:w="761" w:type="dxa"/>
            <w:tcBorders>
              <w:top w:val="single" w:sz="4" w:space="0" w:color="auto"/>
              <w:left w:val="nil"/>
              <w:bottom w:val="single" w:sz="4" w:space="0" w:color="auto"/>
              <w:right w:val="single" w:sz="4" w:space="0" w:color="auto"/>
            </w:tcBorders>
            <w:shd w:val="clear" w:color="000000" w:fill="D9D9D9"/>
            <w:noWrap/>
            <w:vAlign w:val="center"/>
            <w:hideMark/>
          </w:tcPr>
          <w:p w14:paraId="5AB022C9" w14:textId="77777777" w:rsidR="00666CAE" w:rsidRPr="00666CAE" w:rsidRDefault="00666CAE" w:rsidP="00666CAE">
            <w:pPr>
              <w:spacing w:after="0" w:line="240" w:lineRule="auto"/>
              <w:jc w:val="center"/>
              <w:rPr>
                <w:rFonts w:ascii="Calibri" w:eastAsia="Times New Roman" w:hAnsi="Calibri" w:cs="Calibri"/>
                <w:b/>
                <w:bCs/>
                <w:color w:val="000000"/>
                <w:kern w:val="0"/>
                <w:sz w:val="14"/>
                <w:szCs w:val="14"/>
                <w:lang w:eastAsia="en-GB"/>
                <w14:ligatures w14:val="none"/>
              </w:rPr>
            </w:pPr>
            <w:r w:rsidRPr="00666CAE">
              <w:rPr>
                <w:rFonts w:ascii="Calibri" w:eastAsia="Times New Roman" w:hAnsi="Calibri" w:cs="Calibri"/>
                <w:b/>
                <w:bCs/>
                <w:color w:val="000000"/>
                <w:kern w:val="0"/>
                <w:sz w:val="14"/>
                <w:szCs w:val="14"/>
                <w:lang w:eastAsia="en-GB"/>
                <w14:ligatures w14:val="none"/>
              </w:rPr>
              <w:t>English</w:t>
            </w:r>
          </w:p>
        </w:tc>
        <w:tc>
          <w:tcPr>
            <w:tcW w:w="802" w:type="dxa"/>
            <w:tcBorders>
              <w:top w:val="single" w:sz="4" w:space="0" w:color="auto"/>
              <w:left w:val="nil"/>
              <w:bottom w:val="single" w:sz="4" w:space="0" w:color="auto"/>
              <w:right w:val="single" w:sz="4" w:space="0" w:color="auto"/>
            </w:tcBorders>
            <w:shd w:val="clear" w:color="000000" w:fill="D9D9D9"/>
            <w:noWrap/>
            <w:vAlign w:val="center"/>
            <w:hideMark/>
          </w:tcPr>
          <w:p w14:paraId="323365E4" w14:textId="77777777" w:rsidR="00666CAE" w:rsidRPr="00666CAE" w:rsidRDefault="00666CAE" w:rsidP="00666CAE">
            <w:pPr>
              <w:spacing w:after="0" w:line="240" w:lineRule="auto"/>
              <w:jc w:val="center"/>
              <w:rPr>
                <w:rFonts w:ascii="Calibri" w:eastAsia="Times New Roman" w:hAnsi="Calibri" w:cs="Calibri"/>
                <w:b/>
                <w:bCs/>
                <w:color w:val="000000"/>
                <w:kern w:val="0"/>
                <w:sz w:val="14"/>
                <w:szCs w:val="14"/>
                <w:lang w:eastAsia="en-GB"/>
                <w14:ligatures w14:val="none"/>
              </w:rPr>
            </w:pPr>
            <w:r w:rsidRPr="00666CAE">
              <w:rPr>
                <w:rFonts w:ascii="Calibri" w:eastAsia="Times New Roman" w:hAnsi="Calibri" w:cs="Calibri"/>
                <w:b/>
                <w:bCs/>
                <w:color w:val="000000"/>
                <w:kern w:val="0"/>
                <w:sz w:val="14"/>
                <w:szCs w:val="14"/>
                <w:lang w:eastAsia="en-GB"/>
                <w14:ligatures w14:val="none"/>
              </w:rPr>
              <w:t>HWB</w:t>
            </w:r>
          </w:p>
        </w:tc>
        <w:tc>
          <w:tcPr>
            <w:tcW w:w="754" w:type="dxa"/>
            <w:tcBorders>
              <w:top w:val="single" w:sz="4" w:space="0" w:color="auto"/>
              <w:left w:val="nil"/>
              <w:bottom w:val="single" w:sz="4" w:space="0" w:color="auto"/>
              <w:right w:val="single" w:sz="4" w:space="0" w:color="auto"/>
            </w:tcBorders>
            <w:shd w:val="clear" w:color="000000" w:fill="D9D9D9"/>
            <w:noWrap/>
            <w:vAlign w:val="center"/>
            <w:hideMark/>
          </w:tcPr>
          <w:p w14:paraId="78D8B2BE" w14:textId="77777777" w:rsidR="00666CAE" w:rsidRPr="00666CAE" w:rsidRDefault="00666CAE" w:rsidP="00666CAE">
            <w:pPr>
              <w:spacing w:after="0" w:line="240" w:lineRule="auto"/>
              <w:jc w:val="center"/>
              <w:rPr>
                <w:rFonts w:ascii="Calibri" w:eastAsia="Times New Roman" w:hAnsi="Calibri" w:cs="Calibri"/>
                <w:b/>
                <w:bCs/>
                <w:color w:val="000000"/>
                <w:kern w:val="0"/>
                <w:sz w:val="14"/>
                <w:szCs w:val="14"/>
                <w:lang w:eastAsia="en-GB"/>
                <w14:ligatures w14:val="none"/>
              </w:rPr>
            </w:pPr>
            <w:r w:rsidRPr="00666CAE">
              <w:rPr>
                <w:rFonts w:ascii="Calibri" w:eastAsia="Times New Roman" w:hAnsi="Calibri" w:cs="Calibri"/>
                <w:b/>
                <w:bCs/>
                <w:color w:val="000000"/>
                <w:kern w:val="0"/>
                <w:sz w:val="14"/>
                <w:szCs w:val="14"/>
                <w:lang w:eastAsia="en-GB"/>
                <w14:ligatures w14:val="none"/>
              </w:rPr>
              <w:t>Sciences</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14:paraId="2C4E17D7" w14:textId="77777777" w:rsidR="00666CAE" w:rsidRPr="00666CAE" w:rsidRDefault="00666CAE" w:rsidP="00666CAE">
            <w:pPr>
              <w:spacing w:after="0" w:line="240" w:lineRule="auto"/>
              <w:jc w:val="center"/>
              <w:rPr>
                <w:rFonts w:ascii="Calibri" w:eastAsia="Times New Roman" w:hAnsi="Calibri" w:cs="Calibri"/>
                <w:b/>
                <w:bCs/>
                <w:color w:val="000000"/>
                <w:kern w:val="0"/>
                <w:sz w:val="14"/>
                <w:szCs w:val="14"/>
                <w:lang w:eastAsia="en-GB"/>
                <w14:ligatures w14:val="none"/>
              </w:rPr>
            </w:pPr>
            <w:r w:rsidRPr="00666CAE">
              <w:rPr>
                <w:rFonts w:ascii="Calibri" w:eastAsia="Times New Roman" w:hAnsi="Calibri" w:cs="Calibri"/>
                <w:b/>
                <w:bCs/>
                <w:color w:val="000000"/>
                <w:kern w:val="0"/>
                <w:sz w:val="14"/>
                <w:szCs w:val="14"/>
                <w:lang w:eastAsia="en-GB"/>
                <w14:ligatures w14:val="none"/>
              </w:rPr>
              <w:t>Social Subjects</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4AF54D79" w14:textId="77777777" w:rsidR="00666CAE" w:rsidRPr="00666CAE" w:rsidRDefault="00666CAE" w:rsidP="00666CAE">
            <w:pPr>
              <w:spacing w:after="0" w:line="240" w:lineRule="auto"/>
              <w:jc w:val="center"/>
              <w:rPr>
                <w:rFonts w:ascii="Calibri" w:eastAsia="Times New Roman" w:hAnsi="Calibri" w:cs="Calibri"/>
                <w:b/>
                <w:bCs/>
                <w:color w:val="000000"/>
                <w:kern w:val="0"/>
                <w:sz w:val="14"/>
                <w:szCs w:val="14"/>
                <w:lang w:eastAsia="en-GB"/>
                <w14:ligatures w14:val="none"/>
              </w:rPr>
            </w:pPr>
            <w:r w:rsidRPr="00666CAE">
              <w:rPr>
                <w:rFonts w:ascii="Calibri" w:eastAsia="Times New Roman" w:hAnsi="Calibri" w:cs="Calibri"/>
                <w:b/>
                <w:bCs/>
                <w:color w:val="000000"/>
                <w:kern w:val="0"/>
                <w:sz w:val="14"/>
                <w:szCs w:val="14"/>
                <w:lang w:eastAsia="en-GB"/>
                <w14:ligatures w14:val="none"/>
              </w:rPr>
              <w:t>Expressive Arts</w:t>
            </w:r>
          </w:p>
        </w:tc>
        <w:tc>
          <w:tcPr>
            <w:tcW w:w="993" w:type="dxa"/>
            <w:tcBorders>
              <w:top w:val="single" w:sz="4" w:space="0" w:color="auto"/>
              <w:left w:val="nil"/>
              <w:bottom w:val="single" w:sz="4" w:space="0" w:color="auto"/>
              <w:right w:val="single" w:sz="4" w:space="0" w:color="auto"/>
            </w:tcBorders>
            <w:shd w:val="clear" w:color="000000" w:fill="D9D9D9"/>
            <w:noWrap/>
            <w:vAlign w:val="center"/>
            <w:hideMark/>
          </w:tcPr>
          <w:p w14:paraId="3FAA07E7" w14:textId="77777777" w:rsidR="00666CAE" w:rsidRPr="00666CAE" w:rsidRDefault="00666CAE" w:rsidP="00666CAE">
            <w:pPr>
              <w:spacing w:after="0" w:line="240" w:lineRule="auto"/>
              <w:jc w:val="center"/>
              <w:rPr>
                <w:rFonts w:ascii="Calibri" w:eastAsia="Times New Roman" w:hAnsi="Calibri" w:cs="Calibri"/>
                <w:b/>
                <w:bCs/>
                <w:color w:val="000000"/>
                <w:kern w:val="0"/>
                <w:sz w:val="14"/>
                <w:szCs w:val="14"/>
                <w:lang w:eastAsia="en-GB"/>
                <w14:ligatures w14:val="none"/>
              </w:rPr>
            </w:pPr>
            <w:r w:rsidRPr="00666CAE">
              <w:rPr>
                <w:rFonts w:ascii="Calibri" w:eastAsia="Times New Roman" w:hAnsi="Calibri" w:cs="Calibri"/>
                <w:b/>
                <w:bCs/>
                <w:color w:val="000000"/>
                <w:kern w:val="0"/>
                <w:sz w:val="14"/>
                <w:szCs w:val="14"/>
                <w:lang w:eastAsia="en-GB"/>
                <w14:ligatures w14:val="none"/>
              </w:rPr>
              <w:t>Technology</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14:paraId="78FE06CD" w14:textId="671D9E11" w:rsidR="00666CAE" w:rsidRPr="00666CAE" w:rsidRDefault="00666CAE" w:rsidP="00666CAE">
            <w:pPr>
              <w:spacing w:after="0" w:line="240" w:lineRule="auto"/>
              <w:jc w:val="center"/>
              <w:rPr>
                <w:rFonts w:ascii="Calibri" w:eastAsia="Times New Roman" w:hAnsi="Calibri" w:cs="Calibri"/>
                <w:b/>
                <w:bCs/>
                <w:color w:val="000000"/>
                <w:kern w:val="0"/>
                <w:sz w:val="12"/>
                <w:szCs w:val="12"/>
                <w:lang w:eastAsia="en-GB"/>
                <w14:ligatures w14:val="none"/>
              </w:rPr>
            </w:pPr>
            <w:r w:rsidRPr="00666CAE">
              <w:rPr>
                <w:rFonts w:ascii="Calibri" w:eastAsia="Times New Roman" w:hAnsi="Calibri" w:cs="Calibri"/>
                <w:b/>
                <w:bCs/>
                <w:color w:val="000000"/>
                <w:kern w:val="0"/>
                <w:sz w:val="12"/>
                <w:szCs w:val="12"/>
                <w:lang w:eastAsia="en-GB"/>
                <w14:ligatures w14:val="none"/>
              </w:rPr>
              <w:t>Modern Language</w:t>
            </w:r>
          </w:p>
        </w:tc>
        <w:tc>
          <w:tcPr>
            <w:tcW w:w="631" w:type="dxa"/>
            <w:tcBorders>
              <w:top w:val="single" w:sz="4" w:space="0" w:color="auto"/>
              <w:left w:val="nil"/>
              <w:bottom w:val="single" w:sz="4" w:space="0" w:color="auto"/>
              <w:right w:val="single" w:sz="4" w:space="0" w:color="auto"/>
            </w:tcBorders>
            <w:shd w:val="clear" w:color="000000" w:fill="D9D9D9"/>
            <w:noWrap/>
            <w:vAlign w:val="center"/>
            <w:hideMark/>
          </w:tcPr>
          <w:p w14:paraId="4457D72A" w14:textId="77777777" w:rsidR="00666CAE" w:rsidRPr="00666CAE" w:rsidRDefault="00666CAE" w:rsidP="00666CAE">
            <w:pPr>
              <w:spacing w:after="0" w:line="240" w:lineRule="auto"/>
              <w:jc w:val="center"/>
              <w:rPr>
                <w:rFonts w:ascii="Calibri" w:eastAsia="Times New Roman" w:hAnsi="Calibri" w:cs="Calibri"/>
                <w:b/>
                <w:bCs/>
                <w:color w:val="000000"/>
                <w:kern w:val="0"/>
                <w:sz w:val="12"/>
                <w:szCs w:val="12"/>
                <w:lang w:eastAsia="en-GB"/>
                <w14:ligatures w14:val="none"/>
              </w:rPr>
            </w:pPr>
            <w:r w:rsidRPr="00666CAE">
              <w:rPr>
                <w:rFonts w:ascii="Calibri" w:eastAsia="Times New Roman" w:hAnsi="Calibri" w:cs="Calibri"/>
                <w:b/>
                <w:bCs/>
                <w:color w:val="000000"/>
                <w:kern w:val="0"/>
                <w:sz w:val="12"/>
                <w:szCs w:val="12"/>
                <w:lang w:eastAsia="en-GB"/>
                <w14:ligatures w14:val="none"/>
              </w:rPr>
              <w:t>Elective</w:t>
            </w:r>
          </w:p>
        </w:tc>
      </w:tr>
      <w:tr w:rsidR="00666CAE" w:rsidRPr="00666CAE" w14:paraId="4A4877DB" w14:textId="77777777" w:rsidTr="00666CAE">
        <w:trPr>
          <w:trHeight w:val="537"/>
        </w:trPr>
        <w:tc>
          <w:tcPr>
            <w:tcW w:w="473" w:type="dxa"/>
            <w:tcBorders>
              <w:top w:val="nil"/>
              <w:left w:val="single" w:sz="4" w:space="0" w:color="auto"/>
              <w:bottom w:val="single" w:sz="4" w:space="0" w:color="auto"/>
              <w:right w:val="single" w:sz="4" w:space="0" w:color="auto"/>
            </w:tcBorders>
            <w:shd w:val="clear" w:color="000000" w:fill="D9D9D9"/>
            <w:noWrap/>
            <w:vAlign w:val="center"/>
            <w:hideMark/>
          </w:tcPr>
          <w:p w14:paraId="3549C457" w14:textId="77777777" w:rsidR="00666CAE" w:rsidRPr="00666CAE" w:rsidRDefault="00666CAE" w:rsidP="00666CAE">
            <w:pPr>
              <w:spacing w:after="0" w:line="240" w:lineRule="auto"/>
              <w:jc w:val="center"/>
              <w:rPr>
                <w:rFonts w:ascii="Calibri" w:eastAsia="Times New Roman" w:hAnsi="Calibri" w:cs="Calibri"/>
                <w:b/>
                <w:bCs/>
                <w:color w:val="000000"/>
                <w:kern w:val="0"/>
                <w:lang w:eastAsia="en-GB"/>
                <w14:ligatures w14:val="none"/>
              </w:rPr>
            </w:pPr>
            <w:r w:rsidRPr="00666CAE">
              <w:rPr>
                <w:rFonts w:ascii="Calibri" w:eastAsia="Times New Roman" w:hAnsi="Calibri" w:cs="Calibri"/>
                <w:b/>
                <w:bCs/>
                <w:color w:val="000000"/>
                <w:kern w:val="0"/>
                <w:lang w:eastAsia="en-GB"/>
                <w14:ligatures w14:val="none"/>
              </w:rPr>
              <w:t>S1</w:t>
            </w:r>
          </w:p>
        </w:tc>
        <w:tc>
          <w:tcPr>
            <w:tcW w:w="783" w:type="dxa"/>
            <w:tcBorders>
              <w:top w:val="nil"/>
              <w:left w:val="nil"/>
              <w:bottom w:val="single" w:sz="4" w:space="0" w:color="auto"/>
              <w:right w:val="single" w:sz="4" w:space="0" w:color="auto"/>
            </w:tcBorders>
            <w:shd w:val="clear" w:color="auto" w:fill="auto"/>
            <w:noWrap/>
            <w:vAlign w:val="center"/>
            <w:hideMark/>
          </w:tcPr>
          <w:p w14:paraId="69FE0B27"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1</w:t>
            </w:r>
          </w:p>
        </w:tc>
        <w:tc>
          <w:tcPr>
            <w:tcW w:w="866" w:type="dxa"/>
            <w:tcBorders>
              <w:top w:val="nil"/>
              <w:left w:val="nil"/>
              <w:bottom w:val="single" w:sz="4" w:space="0" w:color="auto"/>
              <w:right w:val="single" w:sz="4" w:space="0" w:color="auto"/>
            </w:tcBorders>
            <w:shd w:val="clear" w:color="auto" w:fill="auto"/>
            <w:noWrap/>
            <w:vAlign w:val="center"/>
            <w:hideMark/>
          </w:tcPr>
          <w:p w14:paraId="51FED74B"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1</w:t>
            </w:r>
          </w:p>
        </w:tc>
        <w:tc>
          <w:tcPr>
            <w:tcW w:w="659" w:type="dxa"/>
            <w:tcBorders>
              <w:top w:val="nil"/>
              <w:left w:val="nil"/>
              <w:bottom w:val="single" w:sz="4" w:space="0" w:color="auto"/>
              <w:right w:val="single" w:sz="4" w:space="0" w:color="auto"/>
            </w:tcBorders>
            <w:shd w:val="clear" w:color="auto" w:fill="auto"/>
            <w:noWrap/>
            <w:vAlign w:val="center"/>
            <w:hideMark/>
          </w:tcPr>
          <w:p w14:paraId="38964950"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4</w:t>
            </w:r>
          </w:p>
        </w:tc>
        <w:tc>
          <w:tcPr>
            <w:tcW w:w="761" w:type="dxa"/>
            <w:tcBorders>
              <w:top w:val="nil"/>
              <w:left w:val="nil"/>
              <w:bottom w:val="single" w:sz="4" w:space="0" w:color="auto"/>
              <w:right w:val="single" w:sz="4" w:space="0" w:color="auto"/>
            </w:tcBorders>
            <w:shd w:val="clear" w:color="auto" w:fill="auto"/>
            <w:noWrap/>
            <w:vAlign w:val="center"/>
            <w:hideMark/>
          </w:tcPr>
          <w:p w14:paraId="78875F92"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4</w:t>
            </w:r>
          </w:p>
        </w:tc>
        <w:tc>
          <w:tcPr>
            <w:tcW w:w="802" w:type="dxa"/>
            <w:tcBorders>
              <w:top w:val="nil"/>
              <w:left w:val="nil"/>
              <w:bottom w:val="single" w:sz="4" w:space="0" w:color="auto"/>
              <w:right w:val="single" w:sz="4" w:space="0" w:color="auto"/>
            </w:tcBorders>
            <w:shd w:val="clear" w:color="auto" w:fill="auto"/>
            <w:noWrap/>
            <w:vAlign w:val="center"/>
            <w:hideMark/>
          </w:tcPr>
          <w:p w14:paraId="7C6A5840"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5</w:t>
            </w:r>
          </w:p>
        </w:tc>
        <w:tc>
          <w:tcPr>
            <w:tcW w:w="754" w:type="dxa"/>
            <w:tcBorders>
              <w:top w:val="nil"/>
              <w:left w:val="nil"/>
              <w:bottom w:val="single" w:sz="4" w:space="0" w:color="auto"/>
              <w:right w:val="single" w:sz="4" w:space="0" w:color="auto"/>
            </w:tcBorders>
            <w:shd w:val="clear" w:color="auto" w:fill="auto"/>
            <w:noWrap/>
            <w:vAlign w:val="center"/>
            <w:hideMark/>
          </w:tcPr>
          <w:p w14:paraId="16C884F7"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3</w:t>
            </w:r>
          </w:p>
        </w:tc>
        <w:tc>
          <w:tcPr>
            <w:tcW w:w="851" w:type="dxa"/>
            <w:tcBorders>
              <w:top w:val="nil"/>
              <w:left w:val="nil"/>
              <w:bottom w:val="single" w:sz="4" w:space="0" w:color="auto"/>
              <w:right w:val="single" w:sz="4" w:space="0" w:color="auto"/>
            </w:tcBorders>
            <w:shd w:val="clear" w:color="auto" w:fill="auto"/>
            <w:noWrap/>
            <w:vAlign w:val="center"/>
            <w:hideMark/>
          </w:tcPr>
          <w:p w14:paraId="25A1B8FF"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4</w:t>
            </w:r>
          </w:p>
        </w:tc>
        <w:tc>
          <w:tcPr>
            <w:tcW w:w="850" w:type="dxa"/>
            <w:tcBorders>
              <w:top w:val="nil"/>
              <w:left w:val="nil"/>
              <w:bottom w:val="single" w:sz="4" w:space="0" w:color="auto"/>
              <w:right w:val="single" w:sz="4" w:space="0" w:color="auto"/>
            </w:tcBorders>
            <w:shd w:val="clear" w:color="auto" w:fill="auto"/>
            <w:noWrap/>
            <w:vAlign w:val="center"/>
            <w:hideMark/>
          </w:tcPr>
          <w:p w14:paraId="4842CA21"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4</w:t>
            </w:r>
          </w:p>
        </w:tc>
        <w:tc>
          <w:tcPr>
            <w:tcW w:w="993" w:type="dxa"/>
            <w:tcBorders>
              <w:top w:val="nil"/>
              <w:left w:val="nil"/>
              <w:bottom w:val="single" w:sz="4" w:space="0" w:color="auto"/>
              <w:right w:val="single" w:sz="4" w:space="0" w:color="auto"/>
            </w:tcBorders>
            <w:shd w:val="clear" w:color="auto" w:fill="auto"/>
            <w:noWrap/>
            <w:vAlign w:val="center"/>
            <w:hideMark/>
          </w:tcPr>
          <w:p w14:paraId="4551365E"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4</w:t>
            </w:r>
          </w:p>
        </w:tc>
        <w:tc>
          <w:tcPr>
            <w:tcW w:w="708" w:type="dxa"/>
            <w:tcBorders>
              <w:top w:val="nil"/>
              <w:left w:val="nil"/>
              <w:bottom w:val="single" w:sz="4" w:space="0" w:color="auto"/>
              <w:right w:val="single" w:sz="4" w:space="0" w:color="auto"/>
            </w:tcBorders>
            <w:shd w:val="clear" w:color="auto" w:fill="auto"/>
            <w:noWrap/>
            <w:vAlign w:val="center"/>
            <w:hideMark/>
          </w:tcPr>
          <w:p w14:paraId="579FA0F1"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3</w:t>
            </w:r>
          </w:p>
        </w:tc>
        <w:tc>
          <w:tcPr>
            <w:tcW w:w="631" w:type="dxa"/>
            <w:tcBorders>
              <w:top w:val="nil"/>
              <w:left w:val="nil"/>
              <w:bottom w:val="single" w:sz="4" w:space="0" w:color="auto"/>
              <w:right w:val="single" w:sz="4" w:space="0" w:color="auto"/>
            </w:tcBorders>
            <w:shd w:val="clear" w:color="auto" w:fill="auto"/>
            <w:noWrap/>
            <w:vAlign w:val="center"/>
            <w:hideMark/>
          </w:tcPr>
          <w:p w14:paraId="21EE33DD"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0</w:t>
            </w:r>
          </w:p>
        </w:tc>
      </w:tr>
      <w:tr w:rsidR="00666CAE" w:rsidRPr="00666CAE" w14:paraId="3CCB0B48" w14:textId="77777777" w:rsidTr="00666CAE">
        <w:trPr>
          <w:trHeight w:val="537"/>
        </w:trPr>
        <w:tc>
          <w:tcPr>
            <w:tcW w:w="473" w:type="dxa"/>
            <w:tcBorders>
              <w:top w:val="nil"/>
              <w:left w:val="single" w:sz="4" w:space="0" w:color="auto"/>
              <w:bottom w:val="single" w:sz="4" w:space="0" w:color="auto"/>
              <w:right w:val="single" w:sz="4" w:space="0" w:color="auto"/>
            </w:tcBorders>
            <w:shd w:val="clear" w:color="000000" w:fill="D9D9D9"/>
            <w:noWrap/>
            <w:vAlign w:val="center"/>
            <w:hideMark/>
          </w:tcPr>
          <w:p w14:paraId="592AECD7" w14:textId="77777777" w:rsidR="00666CAE" w:rsidRPr="00666CAE" w:rsidRDefault="00666CAE" w:rsidP="00666CAE">
            <w:pPr>
              <w:spacing w:after="0" w:line="240" w:lineRule="auto"/>
              <w:jc w:val="center"/>
              <w:rPr>
                <w:rFonts w:ascii="Calibri" w:eastAsia="Times New Roman" w:hAnsi="Calibri" w:cs="Calibri"/>
                <w:b/>
                <w:bCs/>
                <w:color w:val="000000"/>
                <w:kern w:val="0"/>
                <w:lang w:eastAsia="en-GB"/>
                <w14:ligatures w14:val="none"/>
              </w:rPr>
            </w:pPr>
            <w:r w:rsidRPr="00666CAE">
              <w:rPr>
                <w:rFonts w:ascii="Calibri" w:eastAsia="Times New Roman" w:hAnsi="Calibri" w:cs="Calibri"/>
                <w:b/>
                <w:bCs/>
                <w:color w:val="000000"/>
                <w:kern w:val="0"/>
                <w:lang w:eastAsia="en-GB"/>
                <w14:ligatures w14:val="none"/>
              </w:rPr>
              <w:t>S2</w:t>
            </w:r>
          </w:p>
        </w:tc>
        <w:tc>
          <w:tcPr>
            <w:tcW w:w="783" w:type="dxa"/>
            <w:tcBorders>
              <w:top w:val="nil"/>
              <w:left w:val="nil"/>
              <w:bottom w:val="single" w:sz="4" w:space="0" w:color="auto"/>
              <w:right w:val="single" w:sz="4" w:space="0" w:color="auto"/>
            </w:tcBorders>
            <w:shd w:val="clear" w:color="auto" w:fill="auto"/>
            <w:noWrap/>
            <w:vAlign w:val="center"/>
            <w:hideMark/>
          </w:tcPr>
          <w:p w14:paraId="5ECCDD9A"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1</w:t>
            </w:r>
          </w:p>
        </w:tc>
        <w:tc>
          <w:tcPr>
            <w:tcW w:w="866" w:type="dxa"/>
            <w:tcBorders>
              <w:top w:val="nil"/>
              <w:left w:val="nil"/>
              <w:bottom w:val="single" w:sz="4" w:space="0" w:color="auto"/>
              <w:right w:val="single" w:sz="4" w:space="0" w:color="auto"/>
            </w:tcBorders>
            <w:shd w:val="clear" w:color="auto" w:fill="auto"/>
            <w:noWrap/>
            <w:vAlign w:val="center"/>
            <w:hideMark/>
          </w:tcPr>
          <w:p w14:paraId="745E538E"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1</w:t>
            </w:r>
          </w:p>
        </w:tc>
        <w:tc>
          <w:tcPr>
            <w:tcW w:w="659" w:type="dxa"/>
            <w:tcBorders>
              <w:top w:val="nil"/>
              <w:left w:val="nil"/>
              <w:bottom w:val="single" w:sz="4" w:space="0" w:color="auto"/>
              <w:right w:val="single" w:sz="4" w:space="0" w:color="auto"/>
            </w:tcBorders>
            <w:shd w:val="clear" w:color="auto" w:fill="auto"/>
            <w:noWrap/>
            <w:vAlign w:val="center"/>
            <w:hideMark/>
          </w:tcPr>
          <w:p w14:paraId="61B85D07"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4</w:t>
            </w:r>
          </w:p>
        </w:tc>
        <w:tc>
          <w:tcPr>
            <w:tcW w:w="761" w:type="dxa"/>
            <w:tcBorders>
              <w:top w:val="nil"/>
              <w:left w:val="nil"/>
              <w:bottom w:val="single" w:sz="4" w:space="0" w:color="auto"/>
              <w:right w:val="single" w:sz="4" w:space="0" w:color="auto"/>
            </w:tcBorders>
            <w:shd w:val="clear" w:color="auto" w:fill="auto"/>
            <w:noWrap/>
            <w:vAlign w:val="center"/>
            <w:hideMark/>
          </w:tcPr>
          <w:p w14:paraId="78D5CBDA"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4</w:t>
            </w:r>
          </w:p>
        </w:tc>
        <w:tc>
          <w:tcPr>
            <w:tcW w:w="802" w:type="dxa"/>
            <w:tcBorders>
              <w:top w:val="nil"/>
              <w:left w:val="nil"/>
              <w:bottom w:val="single" w:sz="4" w:space="0" w:color="auto"/>
              <w:right w:val="single" w:sz="4" w:space="0" w:color="auto"/>
            </w:tcBorders>
            <w:shd w:val="clear" w:color="auto" w:fill="auto"/>
            <w:noWrap/>
            <w:vAlign w:val="center"/>
            <w:hideMark/>
          </w:tcPr>
          <w:p w14:paraId="3CFA6321"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5</w:t>
            </w:r>
          </w:p>
        </w:tc>
        <w:tc>
          <w:tcPr>
            <w:tcW w:w="754" w:type="dxa"/>
            <w:tcBorders>
              <w:top w:val="nil"/>
              <w:left w:val="nil"/>
              <w:bottom w:val="single" w:sz="4" w:space="0" w:color="auto"/>
              <w:right w:val="single" w:sz="4" w:space="0" w:color="auto"/>
            </w:tcBorders>
            <w:shd w:val="clear" w:color="auto" w:fill="auto"/>
            <w:noWrap/>
            <w:vAlign w:val="center"/>
            <w:hideMark/>
          </w:tcPr>
          <w:p w14:paraId="6CB9C96B"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3</w:t>
            </w:r>
          </w:p>
        </w:tc>
        <w:tc>
          <w:tcPr>
            <w:tcW w:w="851" w:type="dxa"/>
            <w:tcBorders>
              <w:top w:val="nil"/>
              <w:left w:val="nil"/>
              <w:bottom w:val="single" w:sz="4" w:space="0" w:color="auto"/>
              <w:right w:val="single" w:sz="4" w:space="0" w:color="auto"/>
            </w:tcBorders>
            <w:shd w:val="clear" w:color="auto" w:fill="auto"/>
            <w:noWrap/>
            <w:vAlign w:val="center"/>
            <w:hideMark/>
          </w:tcPr>
          <w:p w14:paraId="2E71054F"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4</w:t>
            </w:r>
          </w:p>
        </w:tc>
        <w:tc>
          <w:tcPr>
            <w:tcW w:w="850" w:type="dxa"/>
            <w:tcBorders>
              <w:top w:val="nil"/>
              <w:left w:val="nil"/>
              <w:bottom w:val="single" w:sz="4" w:space="0" w:color="auto"/>
              <w:right w:val="single" w:sz="4" w:space="0" w:color="auto"/>
            </w:tcBorders>
            <w:shd w:val="clear" w:color="auto" w:fill="auto"/>
            <w:noWrap/>
            <w:vAlign w:val="center"/>
            <w:hideMark/>
          </w:tcPr>
          <w:p w14:paraId="40E56FDB"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4</w:t>
            </w:r>
          </w:p>
        </w:tc>
        <w:tc>
          <w:tcPr>
            <w:tcW w:w="993" w:type="dxa"/>
            <w:tcBorders>
              <w:top w:val="nil"/>
              <w:left w:val="nil"/>
              <w:bottom w:val="single" w:sz="4" w:space="0" w:color="auto"/>
              <w:right w:val="single" w:sz="4" w:space="0" w:color="auto"/>
            </w:tcBorders>
            <w:shd w:val="clear" w:color="auto" w:fill="auto"/>
            <w:noWrap/>
            <w:vAlign w:val="center"/>
            <w:hideMark/>
          </w:tcPr>
          <w:p w14:paraId="3D00FB53"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3</w:t>
            </w:r>
          </w:p>
        </w:tc>
        <w:tc>
          <w:tcPr>
            <w:tcW w:w="708" w:type="dxa"/>
            <w:tcBorders>
              <w:top w:val="nil"/>
              <w:left w:val="nil"/>
              <w:bottom w:val="single" w:sz="4" w:space="0" w:color="auto"/>
              <w:right w:val="single" w:sz="4" w:space="0" w:color="auto"/>
            </w:tcBorders>
            <w:shd w:val="clear" w:color="auto" w:fill="auto"/>
            <w:noWrap/>
            <w:vAlign w:val="center"/>
            <w:hideMark/>
          </w:tcPr>
          <w:p w14:paraId="69B68607"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3</w:t>
            </w:r>
          </w:p>
        </w:tc>
        <w:tc>
          <w:tcPr>
            <w:tcW w:w="631" w:type="dxa"/>
            <w:tcBorders>
              <w:top w:val="nil"/>
              <w:left w:val="nil"/>
              <w:bottom w:val="single" w:sz="4" w:space="0" w:color="auto"/>
              <w:right w:val="single" w:sz="4" w:space="0" w:color="auto"/>
            </w:tcBorders>
            <w:shd w:val="clear" w:color="auto" w:fill="auto"/>
            <w:noWrap/>
            <w:vAlign w:val="center"/>
            <w:hideMark/>
          </w:tcPr>
          <w:p w14:paraId="1A40A372"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1</w:t>
            </w:r>
          </w:p>
        </w:tc>
      </w:tr>
      <w:tr w:rsidR="00666CAE" w:rsidRPr="00666CAE" w14:paraId="7FC1F803" w14:textId="77777777" w:rsidTr="00666CAE">
        <w:trPr>
          <w:trHeight w:val="537"/>
        </w:trPr>
        <w:tc>
          <w:tcPr>
            <w:tcW w:w="473" w:type="dxa"/>
            <w:tcBorders>
              <w:top w:val="nil"/>
              <w:left w:val="nil"/>
              <w:bottom w:val="nil"/>
              <w:right w:val="nil"/>
            </w:tcBorders>
            <w:shd w:val="clear" w:color="000000" w:fill="000000"/>
            <w:noWrap/>
            <w:vAlign w:val="bottom"/>
            <w:hideMark/>
          </w:tcPr>
          <w:p w14:paraId="547C8BD7" w14:textId="77777777" w:rsidR="00666CAE" w:rsidRPr="00666CAE" w:rsidRDefault="00666CAE" w:rsidP="00666CAE">
            <w:pPr>
              <w:spacing w:after="0" w:line="240" w:lineRule="auto"/>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 </w:t>
            </w:r>
          </w:p>
        </w:tc>
        <w:tc>
          <w:tcPr>
            <w:tcW w:w="783" w:type="dxa"/>
            <w:tcBorders>
              <w:top w:val="nil"/>
              <w:left w:val="single" w:sz="4" w:space="0" w:color="auto"/>
              <w:bottom w:val="single" w:sz="4" w:space="0" w:color="auto"/>
              <w:right w:val="single" w:sz="4" w:space="0" w:color="auto"/>
            </w:tcBorders>
            <w:shd w:val="clear" w:color="000000" w:fill="D9D9D9"/>
            <w:noWrap/>
            <w:vAlign w:val="center"/>
            <w:hideMark/>
          </w:tcPr>
          <w:p w14:paraId="490DAA45" w14:textId="77777777" w:rsidR="00666CAE" w:rsidRPr="00666CAE" w:rsidRDefault="00666CAE" w:rsidP="00666CAE">
            <w:pPr>
              <w:spacing w:after="0" w:line="240" w:lineRule="auto"/>
              <w:jc w:val="center"/>
              <w:rPr>
                <w:rFonts w:ascii="Calibri" w:eastAsia="Times New Roman" w:hAnsi="Calibri" w:cs="Calibri"/>
                <w:b/>
                <w:bCs/>
                <w:color w:val="000000"/>
                <w:kern w:val="0"/>
                <w:sz w:val="14"/>
                <w:szCs w:val="14"/>
                <w:lang w:eastAsia="en-GB"/>
                <w14:ligatures w14:val="none"/>
              </w:rPr>
            </w:pPr>
            <w:r w:rsidRPr="00666CAE">
              <w:rPr>
                <w:rFonts w:ascii="Calibri" w:eastAsia="Times New Roman" w:hAnsi="Calibri" w:cs="Calibri"/>
                <w:b/>
                <w:bCs/>
                <w:color w:val="000000"/>
                <w:kern w:val="0"/>
                <w:sz w:val="14"/>
                <w:szCs w:val="14"/>
                <w:lang w:eastAsia="en-GB"/>
                <w14:ligatures w14:val="none"/>
              </w:rPr>
              <w:t>Maths</w:t>
            </w:r>
          </w:p>
        </w:tc>
        <w:tc>
          <w:tcPr>
            <w:tcW w:w="866" w:type="dxa"/>
            <w:tcBorders>
              <w:top w:val="nil"/>
              <w:left w:val="nil"/>
              <w:bottom w:val="single" w:sz="4" w:space="0" w:color="auto"/>
              <w:right w:val="single" w:sz="4" w:space="0" w:color="auto"/>
            </w:tcBorders>
            <w:shd w:val="clear" w:color="000000" w:fill="D9D9D9"/>
            <w:noWrap/>
            <w:vAlign w:val="center"/>
            <w:hideMark/>
          </w:tcPr>
          <w:p w14:paraId="2C49F9E0" w14:textId="77777777" w:rsidR="00666CAE" w:rsidRPr="00666CAE" w:rsidRDefault="00666CAE" w:rsidP="00666CAE">
            <w:pPr>
              <w:spacing w:after="0" w:line="240" w:lineRule="auto"/>
              <w:jc w:val="center"/>
              <w:rPr>
                <w:rFonts w:ascii="Calibri" w:eastAsia="Times New Roman" w:hAnsi="Calibri" w:cs="Calibri"/>
                <w:b/>
                <w:bCs/>
                <w:color w:val="000000"/>
                <w:kern w:val="0"/>
                <w:sz w:val="14"/>
                <w:szCs w:val="14"/>
                <w:lang w:eastAsia="en-GB"/>
                <w14:ligatures w14:val="none"/>
              </w:rPr>
            </w:pPr>
            <w:r w:rsidRPr="00666CAE">
              <w:rPr>
                <w:rFonts w:ascii="Calibri" w:eastAsia="Times New Roman" w:hAnsi="Calibri" w:cs="Calibri"/>
                <w:b/>
                <w:bCs/>
                <w:color w:val="000000"/>
                <w:kern w:val="0"/>
                <w:sz w:val="14"/>
                <w:szCs w:val="14"/>
                <w:lang w:eastAsia="en-GB"/>
                <w14:ligatures w14:val="none"/>
              </w:rPr>
              <w:t>English</w:t>
            </w:r>
          </w:p>
        </w:tc>
        <w:tc>
          <w:tcPr>
            <w:tcW w:w="659" w:type="dxa"/>
            <w:tcBorders>
              <w:top w:val="nil"/>
              <w:left w:val="nil"/>
              <w:bottom w:val="single" w:sz="4" w:space="0" w:color="auto"/>
              <w:right w:val="single" w:sz="4" w:space="0" w:color="auto"/>
            </w:tcBorders>
            <w:shd w:val="clear" w:color="000000" w:fill="D9D9D9"/>
            <w:noWrap/>
            <w:vAlign w:val="center"/>
            <w:hideMark/>
          </w:tcPr>
          <w:p w14:paraId="2D03D3ED" w14:textId="77777777" w:rsidR="00666CAE" w:rsidRPr="00666CAE" w:rsidRDefault="00666CAE" w:rsidP="00666CAE">
            <w:pPr>
              <w:spacing w:after="0" w:line="240" w:lineRule="auto"/>
              <w:jc w:val="center"/>
              <w:rPr>
                <w:rFonts w:ascii="Calibri" w:eastAsia="Times New Roman" w:hAnsi="Calibri" w:cs="Calibri"/>
                <w:b/>
                <w:bCs/>
                <w:color w:val="000000"/>
                <w:kern w:val="0"/>
                <w:sz w:val="14"/>
                <w:szCs w:val="14"/>
                <w:lang w:eastAsia="en-GB"/>
                <w14:ligatures w14:val="none"/>
              </w:rPr>
            </w:pPr>
            <w:r w:rsidRPr="00666CAE">
              <w:rPr>
                <w:rFonts w:ascii="Calibri" w:eastAsia="Times New Roman" w:hAnsi="Calibri" w:cs="Calibri"/>
                <w:b/>
                <w:bCs/>
                <w:color w:val="000000"/>
                <w:kern w:val="0"/>
                <w:sz w:val="14"/>
                <w:szCs w:val="14"/>
                <w:lang w:eastAsia="en-GB"/>
                <w14:ligatures w14:val="none"/>
              </w:rPr>
              <w:t>HWB</w:t>
            </w:r>
          </w:p>
        </w:tc>
        <w:tc>
          <w:tcPr>
            <w:tcW w:w="761" w:type="dxa"/>
            <w:tcBorders>
              <w:top w:val="nil"/>
              <w:left w:val="nil"/>
              <w:bottom w:val="single" w:sz="4" w:space="0" w:color="auto"/>
              <w:right w:val="single" w:sz="4" w:space="0" w:color="auto"/>
            </w:tcBorders>
            <w:shd w:val="clear" w:color="000000" w:fill="D9D9D9"/>
            <w:noWrap/>
            <w:vAlign w:val="center"/>
            <w:hideMark/>
          </w:tcPr>
          <w:p w14:paraId="06E604DE" w14:textId="77777777" w:rsidR="00666CAE" w:rsidRPr="00666CAE" w:rsidRDefault="00666CAE" w:rsidP="00666CAE">
            <w:pPr>
              <w:spacing w:after="0" w:line="240" w:lineRule="auto"/>
              <w:jc w:val="center"/>
              <w:rPr>
                <w:rFonts w:ascii="Calibri" w:eastAsia="Times New Roman" w:hAnsi="Calibri" w:cs="Calibri"/>
                <w:b/>
                <w:bCs/>
                <w:color w:val="000000"/>
                <w:kern w:val="0"/>
                <w:sz w:val="14"/>
                <w:szCs w:val="14"/>
                <w:lang w:eastAsia="en-GB"/>
                <w14:ligatures w14:val="none"/>
              </w:rPr>
            </w:pPr>
            <w:r w:rsidRPr="00666CAE">
              <w:rPr>
                <w:rFonts w:ascii="Calibri" w:eastAsia="Times New Roman" w:hAnsi="Calibri" w:cs="Calibri"/>
                <w:b/>
                <w:bCs/>
                <w:color w:val="000000"/>
                <w:kern w:val="0"/>
                <w:sz w:val="14"/>
                <w:szCs w:val="14"/>
                <w:lang w:eastAsia="en-GB"/>
                <w14:ligatures w14:val="none"/>
              </w:rPr>
              <w:t>Science</w:t>
            </w:r>
          </w:p>
        </w:tc>
        <w:tc>
          <w:tcPr>
            <w:tcW w:w="802" w:type="dxa"/>
            <w:tcBorders>
              <w:top w:val="nil"/>
              <w:left w:val="nil"/>
              <w:bottom w:val="single" w:sz="4" w:space="0" w:color="auto"/>
              <w:right w:val="single" w:sz="4" w:space="0" w:color="auto"/>
            </w:tcBorders>
            <w:shd w:val="clear" w:color="000000" w:fill="D9D9D9"/>
            <w:vAlign w:val="center"/>
            <w:hideMark/>
          </w:tcPr>
          <w:p w14:paraId="41555CFD" w14:textId="77777777" w:rsidR="00666CAE" w:rsidRPr="00666CAE" w:rsidRDefault="00666CAE" w:rsidP="00666CAE">
            <w:pPr>
              <w:spacing w:after="0" w:line="240" w:lineRule="auto"/>
              <w:jc w:val="center"/>
              <w:rPr>
                <w:rFonts w:ascii="Calibri" w:eastAsia="Times New Roman" w:hAnsi="Calibri" w:cs="Calibri"/>
                <w:b/>
                <w:bCs/>
                <w:color w:val="000000"/>
                <w:kern w:val="0"/>
                <w:sz w:val="14"/>
                <w:szCs w:val="14"/>
                <w:lang w:eastAsia="en-GB"/>
                <w14:ligatures w14:val="none"/>
              </w:rPr>
            </w:pPr>
            <w:r w:rsidRPr="00666CAE">
              <w:rPr>
                <w:rFonts w:ascii="Calibri" w:eastAsia="Times New Roman" w:hAnsi="Calibri" w:cs="Calibri"/>
                <w:b/>
                <w:bCs/>
                <w:color w:val="000000"/>
                <w:kern w:val="0"/>
                <w:sz w:val="14"/>
                <w:szCs w:val="14"/>
                <w:lang w:eastAsia="en-GB"/>
                <w14:ligatures w14:val="none"/>
              </w:rPr>
              <w:t>Social Subject</w:t>
            </w:r>
          </w:p>
        </w:tc>
        <w:tc>
          <w:tcPr>
            <w:tcW w:w="754" w:type="dxa"/>
            <w:tcBorders>
              <w:top w:val="nil"/>
              <w:left w:val="nil"/>
              <w:bottom w:val="single" w:sz="4" w:space="0" w:color="auto"/>
              <w:right w:val="single" w:sz="4" w:space="0" w:color="auto"/>
            </w:tcBorders>
            <w:shd w:val="clear" w:color="000000" w:fill="D9D9D9"/>
            <w:vAlign w:val="center"/>
            <w:hideMark/>
          </w:tcPr>
          <w:p w14:paraId="02DD336D" w14:textId="5B8ABA34" w:rsidR="00666CAE" w:rsidRPr="00666CAE" w:rsidRDefault="00666CAE" w:rsidP="00666CAE">
            <w:pPr>
              <w:spacing w:after="0" w:line="240" w:lineRule="auto"/>
              <w:jc w:val="center"/>
              <w:rPr>
                <w:rFonts w:ascii="Calibri" w:eastAsia="Times New Roman" w:hAnsi="Calibri" w:cs="Calibri"/>
                <w:b/>
                <w:bCs/>
                <w:color w:val="000000"/>
                <w:kern w:val="0"/>
                <w:sz w:val="12"/>
                <w:szCs w:val="12"/>
                <w:lang w:eastAsia="en-GB"/>
                <w14:ligatures w14:val="none"/>
              </w:rPr>
            </w:pPr>
            <w:r w:rsidRPr="00666CAE">
              <w:rPr>
                <w:rFonts w:ascii="Calibri" w:eastAsia="Times New Roman" w:hAnsi="Calibri" w:cs="Calibri"/>
                <w:b/>
                <w:bCs/>
                <w:color w:val="000000"/>
                <w:kern w:val="0"/>
                <w:sz w:val="12"/>
                <w:szCs w:val="12"/>
                <w:lang w:eastAsia="en-GB"/>
                <w14:ligatures w14:val="none"/>
              </w:rPr>
              <w:t>Expressive Art</w:t>
            </w:r>
            <w:r>
              <w:rPr>
                <w:rFonts w:ascii="Calibri" w:eastAsia="Times New Roman" w:hAnsi="Calibri" w:cs="Calibri"/>
                <w:b/>
                <w:bCs/>
                <w:color w:val="000000"/>
                <w:kern w:val="0"/>
                <w:sz w:val="12"/>
                <w:szCs w:val="12"/>
                <w:lang w:eastAsia="en-GB"/>
                <w14:ligatures w14:val="none"/>
              </w:rPr>
              <w:t>s</w:t>
            </w:r>
          </w:p>
        </w:tc>
        <w:tc>
          <w:tcPr>
            <w:tcW w:w="851" w:type="dxa"/>
            <w:tcBorders>
              <w:top w:val="nil"/>
              <w:left w:val="nil"/>
              <w:bottom w:val="single" w:sz="4" w:space="0" w:color="auto"/>
              <w:right w:val="single" w:sz="4" w:space="0" w:color="auto"/>
            </w:tcBorders>
            <w:shd w:val="clear" w:color="000000" w:fill="D9D9D9"/>
            <w:noWrap/>
            <w:vAlign w:val="center"/>
            <w:hideMark/>
          </w:tcPr>
          <w:p w14:paraId="7B0A8415" w14:textId="77777777" w:rsidR="00666CAE" w:rsidRPr="00666CAE" w:rsidRDefault="00666CAE" w:rsidP="00666CAE">
            <w:pPr>
              <w:spacing w:after="0" w:line="240" w:lineRule="auto"/>
              <w:jc w:val="center"/>
              <w:rPr>
                <w:rFonts w:ascii="Calibri" w:eastAsia="Times New Roman" w:hAnsi="Calibri" w:cs="Calibri"/>
                <w:b/>
                <w:bCs/>
                <w:color w:val="000000"/>
                <w:kern w:val="0"/>
                <w:sz w:val="12"/>
                <w:szCs w:val="12"/>
                <w:lang w:eastAsia="en-GB"/>
                <w14:ligatures w14:val="none"/>
              </w:rPr>
            </w:pPr>
            <w:r w:rsidRPr="00666CAE">
              <w:rPr>
                <w:rFonts w:ascii="Calibri" w:eastAsia="Times New Roman" w:hAnsi="Calibri" w:cs="Calibri"/>
                <w:b/>
                <w:bCs/>
                <w:color w:val="000000"/>
                <w:kern w:val="0"/>
                <w:sz w:val="12"/>
                <w:szCs w:val="12"/>
                <w:lang w:eastAsia="en-GB"/>
                <w14:ligatures w14:val="none"/>
              </w:rPr>
              <w:t>Technology</w:t>
            </w:r>
          </w:p>
        </w:tc>
        <w:tc>
          <w:tcPr>
            <w:tcW w:w="850" w:type="dxa"/>
            <w:tcBorders>
              <w:top w:val="nil"/>
              <w:left w:val="nil"/>
              <w:bottom w:val="single" w:sz="4" w:space="0" w:color="auto"/>
              <w:right w:val="single" w:sz="4" w:space="0" w:color="auto"/>
            </w:tcBorders>
            <w:shd w:val="clear" w:color="000000" w:fill="BDD7EE"/>
            <w:noWrap/>
            <w:vAlign w:val="center"/>
            <w:hideMark/>
          </w:tcPr>
          <w:p w14:paraId="5D7A0F44" w14:textId="77777777" w:rsidR="00666CAE" w:rsidRPr="00666CAE" w:rsidRDefault="00666CAE" w:rsidP="00666CAE">
            <w:pPr>
              <w:spacing w:after="0" w:line="240" w:lineRule="auto"/>
              <w:jc w:val="center"/>
              <w:rPr>
                <w:rFonts w:ascii="Calibri" w:eastAsia="Times New Roman" w:hAnsi="Calibri" w:cs="Calibri"/>
                <w:b/>
                <w:bCs/>
                <w:color w:val="000000"/>
                <w:kern w:val="0"/>
                <w:sz w:val="14"/>
                <w:szCs w:val="14"/>
                <w:lang w:eastAsia="en-GB"/>
                <w14:ligatures w14:val="none"/>
              </w:rPr>
            </w:pPr>
            <w:r w:rsidRPr="00666CAE">
              <w:rPr>
                <w:rFonts w:ascii="Calibri" w:eastAsia="Times New Roman" w:hAnsi="Calibri" w:cs="Calibri"/>
                <w:b/>
                <w:bCs/>
                <w:color w:val="000000"/>
                <w:kern w:val="0"/>
                <w:sz w:val="14"/>
                <w:szCs w:val="14"/>
                <w:lang w:eastAsia="en-GB"/>
                <w14:ligatures w14:val="none"/>
              </w:rPr>
              <w:t>Free Choice 1</w:t>
            </w:r>
          </w:p>
        </w:tc>
        <w:tc>
          <w:tcPr>
            <w:tcW w:w="993" w:type="dxa"/>
            <w:tcBorders>
              <w:top w:val="nil"/>
              <w:left w:val="nil"/>
              <w:bottom w:val="single" w:sz="4" w:space="0" w:color="auto"/>
              <w:right w:val="single" w:sz="4" w:space="0" w:color="auto"/>
            </w:tcBorders>
            <w:shd w:val="clear" w:color="000000" w:fill="BDD7EE"/>
            <w:noWrap/>
            <w:vAlign w:val="center"/>
            <w:hideMark/>
          </w:tcPr>
          <w:p w14:paraId="2EA89B5D" w14:textId="77777777" w:rsidR="00666CAE" w:rsidRPr="00666CAE" w:rsidRDefault="00666CAE" w:rsidP="00666CAE">
            <w:pPr>
              <w:spacing w:after="0" w:line="240" w:lineRule="auto"/>
              <w:jc w:val="center"/>
              <w:rPr>
                <w:rFonts w:ascii="Calibri" w:eastAsia="Times New Roman" w:hAnsi="Calibri" w:cs="Calibri"/>
                <w:b/>
                <w:bCs/>
                <w:color w:val="000000"/>
                <w:kern w:val="0"/>
                <w:sz w:val="14"/>
                <w:szCs w:val="14"/>
                <w:lang w:eastAsia="en-GB"/>
                <w14:ligatures w14:val="none"/>
              </w:rPr>
            </w:pPr>
            <w:r w:rsidRPr="00666CAE">
              <w:rPr>
                <w:rFonts w:ascii="Calibri" w:eastAsia="Times New Roman" w:hAnsi="Calibri" w:cs="Calibri"/>
                <w:b/>
                <w:bCs/>
                <w:color w:val="000000"/>
                <w:kern w:val="0"/>
                <w:sz w:val="14"/>
                <w:szCs w:val="14"/>
                <w:lang w:eastAsia="en-GB"/>
                <w14:ligatures w14:val="none"/>
              </w:rPr>
              <w:t>Free Choice 2</w:t>
            </w:r>
          </w:p>
        </w:tc>
        <w:tc>
          <w:tcPr>
            <w:tcW w:w="708" w:type="dxa"/>
            <w:tcBorders>
              <w:top w:val="nil"/>
              <w:left w:val="nil"/>
              <w:bottom w:val="nil"/>
              <w:right w:val="single" w:sz="4" w:space="0" w:color="auto"/>
            </w:tcBorders>
            <w:shd w:val="clear" w:color="000000" w:fill="BDD7EE"/>
            <w:noWrap/>
            <w:vAlign w:val="center"/>
            <w:hideMark/>
          </w:tcPr>
          <w:p w14:paraId="155D1BB3" w14:textId="77777777" w:rsidR="00666CAE" w:rsidRPr="00666CAE" w:rsidRDefault="00666CAE" w:rsidP="00666CAE">
            <w:pPr>
              <w:spacing w:after="0" w:line="240" w:lineRule="auto"/>
              <w:jc w:val="center"/>
              <w:rPr>
                <w:rFonts w:ascii="Calibri" w:eastAsia="Times New Roman" w:hAnsi="Calibri" w:cs="Calibri"/>
                <w:b/>
                <w:bCs/>
                <w:color w:val="000000"/>
                <w:kern w:val="0"/>
                <w:sz w:val="14"/>
                <w:szCs w:val="14"/>
                <w:lang w:eastAsia="en-GB"/>
                <w14:ligatures w14:val="none"/>
              </w:rPr>
            </w:pPr>
            <w:r w:rsidRPr="00666CAE">
              <w:rPr>
                <w:rFonts w:ascii="Calibri" w:eastAsia="Times New Roman" w:hAnsi="Calibri" w:cs="Calibri"/>
                <w:b/>
                <w:bCs/>
                <w:color w:val="000000"/>
                <w:kern w:val="0"/>
                <w:sz w:val="14"/>
                <w:szCs w:val="14"/>
                <w:lang w:eastAsia="en-GB"/>
                <w14:ligatures w14:val="none"/>
              </w:rPr>
              <w:t>Free Choice 3</w:t>
            </w:r>
          </w:p>
        </w:tc>
        <w:tc>
          <w:tcPr>
            <w:tcW w:w="631" w:type="dxa"/>
            <w:tcBorders>
              <w:top w:val="nil"/>
              <w:left w:val="nil"/>
              <w:bottom w:val="single" w:sz="4" w:space="0" w:color="auto"/>
              <w:right w:val="single" w:sz="4" w:space="0" w:color="auto"/>
            </w:tcBorders>
            <w:shd w:val="clear" w:color="000000" w:fill="000000"/>
            <w:noWrap/>
            <w:vAlign w:val="bottom"/>
            <w:hideMark/>
          </w:tcPr>
          <w:p w14:paraId="2FFC5E7F" w14:textId="77777777" w:rsidR="00666CAE" w:rsidRPr="00666CAE" w:rsidRDefault="00666CAE" w:rsidP="00666CAE">
            <w:pPr>
              <w:spacing w:after="0" w:line="240" w:lineRule="auto"/>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 </w:t>
            </w:r>
          </w:p>
        </w:tc>
      </w:tr>
      <w:tr w:rsidR="00666CAE" w:rsidRPr="00666CAE" w14:paraId="2BCABAB3" w14:textId="77777777" w:rsidTr="00666CAE">
        <w:trPr>
          <w:trHeight w:val="537"/>
        </w:trPr>
        <w:tc>
          <w:tcPr>
            <w:tcW w:w="47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548F0A" w14:textId="77777777" w:rsidR="00666CAE" w:rsidRPr="00666CAE" w:rsidRDefault="00666CAE" w:rsidP="00666CAE">
            <w:pPr>
              <w:spacing w:after="0" w:line="240" w:lineRule="auto"/>
              <w:jc w:val="center"/>
              <w:rPr>
                <w:rFonts w:ascii="Calibri" w:eastAsia="Times New Roman" w:hAnsi="Calibri" w:cs="Calibri"/>
                <w:b/>
                <w:bCs/>
                <w:color w:val="000000"/>
                <w:kern w:val="0"/>
                <w:lang w:eastAsia="en-GB"/>
                <w14:ligatures w14:val="none"/>
              </w:rPr>
            </w:pPr>
            <w:r w:rsidRPr="00666CAE">
              <w:rPr>
                <w:rFonts w:ascii="Calibri" w:eastAsia="Times New Roman" w:hAnsi="Calibri" w:cs="Calibri"/>
                <w:b/>
                <w:bCs/>
                <w:color w:val="000000"/>
                <w:kern w:val="0"/>
                <w:lang w:eastAsia="en-GB"/>
                <w14:ligatures w14:val="none"/>
              </w:rPr>
              <w:t>S3</w:t>
            </w:r>
          </w:p>
        </w:tc>
        <w:tc>
          <w:tcPr>
            <w:tcW w:w="783" w:type="dxa"/>
            <w:tcBorders>
              <w:top w:val="nil"/>
              <w:left w:val="nil"/>
              <w:bottom w:val="single" w:sz="4" w:space="0" w:color="auto"/>
              <w:right w:val="single" w:sz="4" w:space="0" w:color="auto"/>
            </w:tcBorders>
            <w:shd w:val="clear" w:color="auto" w:fill="auto"/>
            <w:noWrap/>
            <w:vAlign w:val="center"/>
            <w:hideMark/>
          </w:tcPr>
          <w:p w14:paraId="7A004786"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4</w:t>
            </w:r>
          </w:p>
        </w:tc>
        <w:tc>
          <w:tcPr>
            <w:tcW w:w="866" w:type="dxa"/>
            <w:tcBorders>
              <w:top w:val="nil"/>
              <w:left w:val="nil"/>
              <w:bottom w:val="single" w:sz="4" w:space="0" w:color="auto"/>
              <w:right w:val="single" w:sz="4" w:space="0" w:color="auto"/>
            </w:tcBorders>
            <w:shd w:val="clear" w:color="auto" w:fill="auto"/>
            <w:noWrap/>
            <w:vAlign w:val="center"/>
            <w:hideMark/>
          </w:tcPr>
          <w:p w14:paraId="77C4D829"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4</w:t>
            </w:r>
          </w:p>
        </w:tc>
        <w:tc>
          <w:tcPr>
            <w:tcW w:w="659" w:type="dxa"/>
            <w:tcBorders>
              <w:top w:val="nil"/>
              <w:left w:val="nil"/>
              <w:bottom w:val="single" w:sz="4" w:space="0" w:color="auto"/>
              <w:right w:val="single" w:sz="4" w:space="0" w:color="auto"/>
            </w:tcBorders>
            <w:shd w:val="clear" w:color="auto" w:fill="auto"/>
            <w:noWrap/>
            <w:vAlign w:val="center"/>
            <w:hideMark/>
          </w:tcPr>
          <w:p w14:paraId="55A5A018"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3</w:t>
            </w:r>
          </w:p>
        </w:tc>
        <w:tc>
          <w:tcPr>
            <w:tcW w:w="761" w:type="dxa"/>
            <w:tcBorders>
              <w:top w:val="nil"/>
              <w:left w:val="nil"/>
              <w:bottom w:val="single" w:sz="4" w:space="0" w:color="auto"/>
              <w:right w:val="single" w:sz="4" w:space="0" w:color="auto"/>
            </w:tcBorders>
            <w:shd w:val="clear" w:color="auto" w:fill="auto"/>
            <w:noWrap/>
            <w:vAlign w:val="center"/>
            <w:hideMark/>
          </w:tcPr>
          <w:p w14:paraId="4DFB94A8"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3</w:t>
            </w:r>
          </w:p>
        </w:tc>
        <w:tc>
          <w:tcPr>
            <w:tcW w:w="802" w:type="dxa"/>
            <w:tcBorders>
              <w:top w:val="nil"/>
              <w:left w:val="nil"/>
              <w:bottom w:val="single" w:sz="4" w:space="0" w:color="auto"/>
              <w:right w:val="single" w:sz="4" w:space="0" w:color="auto"/>
            </w:tcBorders>
            <w:shd w:val="clear" w:color="auto" w:fill="auto"/>
            <w:noWrap/>
            <w:vAlign w:val="center"/>
            <w:hideMark/>
          </w:tcPr>
          <w:p w14:paraId="4782C600"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4</w:t>
            </w:r>
          </w:p>
        </w:tc>
        <w:tc>
          <w:tcPr>
            <w:tcW w:w="754" w:type="dxa"/>
            <w:tcBorders>
              <w:top w:val="nil"/>
              <w:left w:val="nil"/>
              <w:bottom w:val="single" w:sz="4" w:space="0" w:color="auto"/>
              <w:right w:val="single" w:sz="4" w:space="0" w:color="auto"/>
            </w:tcBorders>
            <w:shd w:val="clear" w:color="auto" w:fill="auto"/>
            <w:noWrap/>
            <w:vAlign w:val="center"/>
            <w:hideMark/>
          </w:tcPr>
          <w:p w14:paraId="7EF2C716"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3</w:t>
            </w:r>
          </w:p>
        </w:tc>
        <w:tc>
          <w:tcPr>
            <w:tcW w:w="851" w:type="dxa"/>
            <w:tcBorders>
              <w:top w:val="nil"/>
              <w:left w:val="nil"/>
              <w:bottom w:val="single" w:sz="4" w:space="0" w:color="auto"/>
              <w:right w:val="single" w:sz="4" w:space="0" w:color="auto"/>
            </w:tcBorders>
            <w:shd w:val="clear" w:color="auto" w:fill="auto"/>
            <w:noWrap/>
            <w:vAlign w:val="center"/>
            <w:hideMark/>
          </w:tcPr>
          <w:p w14:paraId="42CC9612"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3</w:t>
            </w:r>
          </w:p>
        </w:tc>
        <w:tc>
          <w:tcPr>
            <w:tcW w:w="850" w:type="dxa"/>
            <w:tcBorders>
              <w:top w:val="nil"/>
              <w:left w:val="nil"/>
              <w:bottom w:val="single" w:sz="4" w:space="0" w:color="auto"/>
              <w:right w:val="single" w:sz="4" w:space="0" w:color="auto"/>
            </w:tcBorders>
            <w:shd w:val="clear" w:color="auto" w:fill="auto"/>
            <w:noWrap/>
            <w:vAlign w:val="center"/>
            <w:hideMark/>
          </w:tcPr>
          <w:p w14:paraId="3DA60CC7"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3</w:t>
            </w:r>
          </w:p>
        </w:tc>
        <w:tc>
          <w:tcPr>
            <w:tcW w:w="993" w:type="dxa"/>
            <w:tcBorders>
              <w:top w:val="nil"/>
              <w:left w:val="nil"/>
              <w:bottom w:val="single" w:sz="4" w:space="0" w:color="auto"/>
              <w:right w:val="single" w:sz="4" w:space="0" w:color="auto"/>
            </w:tcBorders>
            <w:shd w:val="clear" w:color="auto" w:fill="auto"/>
            <w:noWrap/>
            <w:vAlign w:val="center"/>
            <w:hideMark/>
          </w:tcPr>
          <w:p w14:paraId="2644F8C6"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F088C89" w14:textId="77777777" w:rsidR="00666CAE" w:rsidRPr="00666CAE" w:rsidRDefault="00666CAE" w:rsidP="00666CAE">
            <w:pPr>
              <w:spacing w:after="0" w:line="240" w:lineRule="auto"/>
              <w:jc w:val="center"/>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3</w:t>
            </w:r>
          </w:p>
        </w:tc>
        <w:tc>
          <w:tcPr>
            <w:tcW w:w="631" w:type="dxa"/>
            <w:tcBorders>
              <w:top w:val="nil"/>
              <w:left w:val="nil"/>
              <w:bottom w:val="single" w:sz="4" w:space="0" w:color="auto"/>
              <w:right w:val="single" w:sz="4" w:space="0" w:color="auto"/>
            </w:tcBorders>
            <w:shd w:val="clear" w:color="000000" w:fill="000000"/>
            <w:noWrap/>
            <w:vAlign w:val="bottom"/>
            <w:hideMark/>
          </w:tcPr>
          <w:p w14:paraId="46043DFC" w14:textId="77777777" w:rsidR="00666CAE" w:rsidRPr="00666CAE" w:rsidRDefault="00666CAE" w:rsidP="00666CAE">
            <w:pPr>
              <w:spacing w:after="0" w:line="240" w:lineRule="auto"/>
              <w:rPr>
                <w:rFonts w:ascii="Calibri" w:eastAsia="Times New Roman" w:hAnsi="Calibri" w:cs="Calibri"/>
                <w:color w:val="000000"/>
                <w:kern w:val="0"/>
                <w:lang w:eastAsia="en-GB"/>
                <w14:ligatures w14:val="none"/>
              </w:rPr>
            </w:pPr>
            <w:r w:rsidRPr="00666CAE">
              <w:rPr>
                <w:rFonts w:ascii="Calibri" w:eastAsia="Times New Roman" w:hAnsi="Calibri" w:cs="Calibri"/>
                <w:color w:val="000000"/>
                <w:kern w:val="0"/>
                <w:lang w:eastAsia="en-GB"/>
                <w14:ligatures w14:val="none"/>
              </w:rPr>
              <w:t> </w:t>
            </w:r>
          </w:p>
        </w:tc>
      </w:tr>
    </w:tbl>
    <w:p w14:paraId="491A5BF7" w14:textId="77777777" w:rsidR="00D42276" w:rsidRPr="00503A47" w:rsidRDefault="00D42276" w:rsidP="00503A47">
      <w:pPr>
        <w:spacing w:before="240" w:after="0" w:line="240" w:lineRule="auto"/>
        <w:jc w:val="both"/>
        <w:textAlignment w:val="top"/>
        <w:rPr>
          <w:sz w:val="24"/>
          <w:szCs w:val="24"/>
        </w:rPr>
      </w:pPr>
    </w:p>
    <w:p w14:paraId="725049E6" w14:textId="1FEB03F1" w:rsidR="00503A47" w:rsidRPr="00503A47" w:rsidRDefault="00503A47" w:rsidP="00503A47">
      <w:pPr>
        <w:spacing w:before="240" w:after="0" w:line="240" w:lineRule="auto"/>
        <w:jc w:val="both"/>
        <w:textAlignment w:val="top"/>
        <w:rPr>
          <w:sz w:val="24"/>
          <w:szCs w:val="24"/>
        </w:rPr>
      </w:pPr>
      <w:r w:rsidRPr="00503A47">
        <w:rPr>
          <w:sz w:val="24"/>
          <w:szCs w:val="24"/>
        </w:rPr>
        <w:t xml:space="preserve">Towards the end of S2, pupils can deepen their learning and personalise their curriculum for S3 by taking forward </w:t>
      </w:r>
      <w:r>
        <w:rPr>
          <w:sz w:val="24"/>
          <w:szCs w:val="24"/>
        </w:rPr>
        <w:t>nine</w:t>
      </w:r>
      <w:r w:rsidRPr="00503A47">
        <w:rPr>
          <w:sz w:val="24"/>
          <w:szCs w:val="24"/>
        </w:rPr>
        <w:t xml:space="preserve"> subjects into S3.</w:t>
      </w:r>
    </w:p>
    <w:p w14:paraId="0D6BAE17" w14:textId="77777777" w:rsidR="00503A47" w:rsidRPr="00503A47" w:rsidRDefault="00503A47" w:rsidP="00503A47">
      <w:pPr>
        <w:spacing w:before="240" w:after="0" w:line="240" w:lineRule="auto"/>
        <w:jc w:val="both"/>
        <w:textAlignment w:val="top"/>
        <w:rPr>
          <w:sz w:val="24"/>
          <w:szCs w:val="24"/>
        </w:rPr>
      </w:pPr>
      <w:r w:rsidRPr="00503A47">
        <w:rPr>
          <w:sz w:val="24"/>
          <w:szCs w:val="24"/>
        </w:rPr>
        <w:t xml:space="preserve">Throughout S3 learning and teaching follows the broad general education and there are opportunities, when appropriate, for learning and teaching to be aligned to progression to Senior Phase National Qualification courses. </w:t>
      </w:r>
    </w:p>
    <w:p w14:paraId="5809F686" w14:textId="1BC5F7F3" w:rsidR="005C0F54" w:rsidRPr="005C0F54" w:rsidRDefault="005C0F54" w:rsidP="005C0F54">
      <w:pPr>
        <w:spacing w:before="240" w:after="0" w:line="240" w:lineRule="auto"/>
        <w:jc w:val="both"/>
        <w:textAlignment w:val="top"/>
        <w:rPr>
          <w:sz w:val="24"/>
          <w:szCs w:val="24"/>
        </w:rPr>
      </w:pPr>
      <w:r w:rsidRPr="005C0F54">
        <w:rPr>
          <w:sz w:val="24"/>
          <w:szCs w:val="24"/>
        </w:rPr>
        <w:t>Young people further personalise their curriculum at the end of S3 towards 7 National Qualification courses to be the focus of their studies in S4. Young people receive personalised support from their Principal Teacher of Guidance</w:t>
      </w:r>
      <w:r>
        <w:rPr>
          <w:sz w:val="24"/>
          <w:szCs w:val="24"/>
        </w:rPr>
        <w:t xml:space="preserve"> and Careers Advisor (Skills Development Scotland)</w:t>
      </w:r>
      <w:r w:rsidRPr="005C0F54">
        <w:rPr>
          <w:sz w:val="24"/>
          <w:szCs w:val="24"/>
        </w:rPr>
        <w:t>, to review their learning and plan for progression and prepare for next steps. Parents</w:t>
      </w:r>
      <w:r>
        <w:rPr>
          <w:sz w:val="24"/>
          <w:szCs w:val="24"/>
        </w:rPr>
        <w:t xml:space="preserve"> and carer’s</w:t>
      </w:r>
      <w:r w:rsidRPr="005C0F54">
        <w:rPr>
          <w:sz w:val="24"/>
          <w:szCs w:val="24"/>
        </w:rPr>
        <w:t xml:space="preserve"> play a key role in the decision-making process around personalisation of young people’s pathways and staff work with families to support this process. </w:t>
      </w:r>
    </w:p>
    <w:p w14:paraId="4807FA41" w14:textId="77777777" w:rsidR="00794352" w:rsidRPr="00794352" w:rsidRDefault="00794352" w:rsidP="00794352">
      <w:pPr>
        <w:spacing w:before="240" w:after="0" w:line="240" w:lineRule="auto"/>
        <w:jc w:val="both"/>
        <w:textAlignment w:val="top"/>
        <w:rPr>
          <w:sz w:val="24"/>
          <w:szCs w:val="24"/>
        </w:rPr>
      </w:pPr>
      <w:r w:rsidRPr="00794352">
        <w:rPr>
          <w:sz w:val="24"/>
          <w:szCs w:val="24"/>
        </w:rPr>
        <w:t>We believe that our Broad General Education curriculum equips learners with the requisite skills, abilities and aptitudes to make a successful transition to the Senior Phase.</w:t>
      </w:r>
    </w:p>
    <w:p w14:paraId="243C923F" w14:textId="77777777" w:rsidR="00503A47" w:rsidRPr="00503A47" w:rsidRDefault="00503A47" w:rsidP="00503A47">
      <w:pPr>
        <w:spacing w:before="240" w:after="0" w:line="240" w:lineRule="auto"/>
        <w:jc w:val="both"/>
        <w:textAlignment w:val="top"/>
        <w:rPr>
          <w:sz w:val="24"/>
          <w:szCs w:val="24"/>
        </w:rPr>
      </w:pPr>
    </w:p>
    <w:p w14:paraId="3FE5DFD5" w14:textId="77777777" w:rsidR="00332EB2" w:rsidRDefault="00332EB2">
      <w:pPr>
        <w:rPr>
          <w:b/>
          <w:bCs/>
          <w:sz w:val="24"/>
          <w:szCs w:val="24"/>
        </w:rPr>
      </w:pPr>
      <w:r>
        <w:rPr>
          <w:b/>
          <w:bCs/>
          <w:sz w:val="24"/>
          <w:szCs w:val="24"/>
        </w:rPr>
        <w:br w:type="page"/>
      </w:r>
    </w:p>
    <w:p w14:paraId="7354AD8D" w14:textId="28221E01" w:rsidR="00794352" w:rsidRPr="00DF3D97" w:rsidRDefault="00794352" w:rsidP="00DF3D97">
      <w:pPr>
        <w:pStyle w:val="Heading1"/>
        <w:rPr>
          <w:b/>
          <w:bCs/>
          <w:color w:val="C00000"/>
        </w:rPr>
      </w:pPr>
      <w:bookmarkStart w:id="4" w:name="_Toc190165955"/>
      <w:r w:rsidRPr="00DF3D97">
        <w:rPr>
          <w:b/>
          <w:bCs/>
          <w:color w:val="C00000"/>
        </w:rPr>
        <w:lastRenderedPageBreak/>
        <w:t>The Curriculum:  Senior Phase</w:t>
      </w:r>
      <w:bookmarkEnd w:id="4"/>
    </w:p>
    <w:p w14:paraId="57BCA8C9" w14:textId="77777777" w:rsidR="00332EB2" w:rsidRPr="00332EB2" w:rsidRDefault="00332EB2" w:rsidP="00332EB2">
      <w:pPr>
        <w:spacing w:before="240" w:after="0" w:line="240" w:lineRule="auto"/>
        <w:jc w:val="both"/>
        <w:textAlignment w:val="top"/>
        <w:rPr>
          <w:sz w:val="24"/>
          <w:szCs w:val="24"/>
        </w:rPr>
      </w:pPr>
      <w:r w:rsidRPr="00332EB2">
        <w:rPr>
          <w:sz w:val="24"/>
          <w:szCs w:val="24"/>
        </w:rPr>
        <w:t>There are a wide range of courses in subjects that enable progression pathways for all abilities.</w:t>
      </w:r>
    </w:p>
    <w:p w14:paraId="7BA40C18" w14:textId="44A16B4C" w:rsidR="00332EB2" w:rsidRPr="00332EB2" w:rsidRDefault="00332EB2" w:rsidP="00332EB2">
      <w:pPr>
        <w:spacing w:before="240" w:after="0" w:line="240" w:lineRule="auto"/>
        <w:jc w:val="both"/>
        <w:textAlignment w:val="top"/>
        <w:rPr>
          <w:sz w:val="24"/>
          <w:szCs w:val="24"/>
        </w:rPr>
      </w:pPr>
      <w:r>
        <w:rPr>
          <w:sz w:val="24"/>
          <w:szCs w:val="24"/>
        </w:rPr>
        <w:t>Young people</w:t>
      </w:r>
      <w:r w:rsidRPr="00332EB2">
        <w:rPr>
          <w:sz w:val="24"/>
          <w:szCs w:val="24"/>
        </w:rPr>
        <w:t xml:space="preserve"> in S4 study seven subjects leading to National Qualifications and</w:t>
      </w:r>
      <w:r>
        <w:rPr>
          <w:sz w:val="24"/>
          <w:szCs w:val="24"/>
        </w:rPr>
        <w:t xml:space="preserve"> core subjects</w:t>
      </w:r>
      <w:r w:rsidRPr="00332EB2">
        <w:rPr>
          <w:sz w:val="24"/>
          <w:szCs w:val="24"/>
        </w:rPr>
        <w:t xml:space="preserve"> PSE</w:t>
      </w:r>
      <w:r>
        <w:rPr>
          <w:sz w:val="24"/>
          <w:szCs w:val="24"/>
        </w:rPr>
        <w:t xml:space="preserve"> and </w:t>
      </w:r>
      <w:r w:rsidRPr="00332EB2">
        <w:rPr>
          <w:sz w:val="24"/>
          <w:szCs w:val="24"/>
        </w:rPr>
        <w:t xml:space="preserve">PE. The school offers a wide range of subjects from SCQF levels 1 - </w:t>
      </w:r>
      <w:r w:rsidR="00CF2EAF">
        <w:rPr>
          <w:sz w:val="24"/>
          <w:szCs w:val="24"/>
        </w:rPr>
        <w:t>6</w:t>
      </w:r>
      <w:r w:rsidRPr="00332EB2">
        <w:rPr>
          <w:sz w:val="24"/>
          <w:szCs w:val="24"/>
        </w:rPr>
        <w:t xml:space="preserve"> (National 1-</w:t>
      </w:r>
      <w:r w:rsidR="00CF2EAF">
        <w:rPr>
          <w:sz w:val="24"/>
          <w:szCs w:val="24"/>
        </w:rPr>
        <w:t>6</w:t>
      </w:r>
      <w:r w:rsidRPr="00332EB2">
        <w:rPr>
          <w:sz w:val="24"/>
          <w:szCs w:val="24"/>
        </w:rPr>
        <w:t xml:space="preserve">, Skills for Work courses, National Progression Awards and Foundation Apprenticeships). </w:t>
      </w:r>
      <w:r w:rsidR="00CF2EAF">
        <w:rPr>
          <w:sz w:val="24"/>
          <w:szCs w:val="24"/>
        </w:rPr>
        <w:t>Almost all</w:t>
      </w:r>
      <w:r w:rsidRPr="00332EB2">
        <w:rPr>
          <w:sz w:val="24"/>
          <w:szCs w:val="24"/>
        </w:rPr>
        <w:t xml:space="preserve"> young people will complete their first qualifications at the end of S4.</w:t>
      </w:r>
      <w:r w:rsidR="00CF2EAF">
        <w:rPr>
          <w:sz w:val="24"/>
          <w:szCs w:val="24"/>
        </w:rPr>
        <w:t xml:space="preserve">  (A few young people will attain a level 6 qualification.)</w:t>
      </w:r>
    </w:p>
    <w:p w14:paraId="1BDDFB35" w14:textId="10EE9801" w:rsidR="00CF2EAF" w:rsidRPr="0038680D" w:rsidRDefault="00332EB2" w:rsidP="00CF2EAF">
      <w:pPr>
        <w:spacing w:before="240" w:after="0" w:line="240" w:lineRule="auto"/>
        <w:jc w:val="both"/>
        <w:textAlignment w:val="top"/>
        <w:rPr>
          <w:sz w:val="24"/>
          <w:szCs w:val="24"/>
        </w:rPr>
      </w:pPr>
      <w:r w:rsidRPr="00332EB2">
        <w:rPr>
          <w:sz w:val="24"/>
          <w:szCs w:val="24"/>
        </w:rPr>
        <w:t xml:space="preserve">Young people specialise in five subjects as they enter S5 from SCQF levels 1 - </w:t>
      </w:r>
      <w:r w:rsidR="00CF2EAF">
        <w:rPr>
          <w:sz w:val="24"/>
          <w:szCs w:val="24"/>
        </w:rPr>
        <w:t>7</w:t>
      </w:r>
      <w:r w:rsidRPr="00332EB2">
        <w:rPr>
          <w:sz w:val="24"/>
          <w:szCs w:val="24"/>
        </w:rPr>
        <w:t>; these can include</w:t>
      </w:r>
      <w:r w:rsidR="00CF2EAF">
        <w:rPr>
          <w:sz w:val="24"/>
          <w:szCs w:val="24"/>
        </w:rPr>
        <w:t xml:space="preserve"> Advance Higher</w:t>
      </w:r>
      <w:r w:rsidR="004A541A">
        <w:rPr>
          <w:sz w:val="24"/>
          <w:szCs w:val="24"/>
        </w:rPr>
        <w:t xml:space="preserve"> courses</w:t>
      </w:r>
      <w:r w:rsidR="00CF2EAF">
        <w:rPr>
          <w:sz w:val="24"/>
          <w:szCs w:val="24"/>
        </w:rPr>
        <w:t>,</w:t>
      </w:r>
      <w:r w:rsidRPr="00332EB2">
        <w:rPr>
          <w:sz w:val="24"/>
          <w:szCs w:val="24"/>
        </w:rPr>
        <w:t xml:space="preserve"> Higher courses, National 1- 5 courses, National Progression Awards (NPAs), Foundation Apprenticeships</w:t>
      </w:r>
      <w:r w:rsidR="004A541A">
        <w:rPr>
          <w:sz w:val="24"/>
          <w:szCs w:val="24"/>
        </w:rPr>
        <w:t xml:space="preserve">, Skills for Work courses </w:t>
      </w:r>
      <w:r w:rsidRPr="00332EB2">
        <w:rPr>
          <w:sz w:val="24"/>
          <w:szCs w:val="24"/>
        </w:rPr>
        <w:t xml:space="preserve">and other wider curriculum courses such as </w:t>
      </w:r>
      <w:r w:rsidR="00CF2EAF">
        <w:rPr>
          <w:sz w:val="24"/>
          <w:szCs w:val="24"/>
        </w:rPr>
        <w:t>Barista</w:t>
      </w:r>
      <w:r w:rsidR="00157BC8">
        <w:rPr>
          <w:sz w:val="24"/>
          <w:szCs w:val="24"/>
        </w:rPr>
        <w:t>, Kings Trust, Personal Development Awards</w:t>
      </w:r>
      <w:r w:rsidR="00CF2EAF">
        <w:rPr>
          <w:sz w:val="24"/>
          <w:szCs w:val="24"/>
        </w:rPr>
        <w:t xml:space="preserve">. </w:t>
      </w:r>
      <w:r w:rsidR="00CF2EAF" w:rsidRPr="0038680D">
        <w:rPr>
          <w:sz w:val="24"/>
          <w:szCs w:val="24"/>
        </w:rPr>
        <w:t xml:space="preserve">In S6, the </w:t>
      </w:r>
      <w:r w:rsidR="0038680D" w:rsidRPr="0038680D">
        <w:rPr>
          <w:sz w:val="24"/>
          <w:szCs w:val="24"/>
        </w:rPr>
        <w:t xml:space="preserve">majority of </w:t>
      </w:r>
      <w:r w:rsidR="00CF2EAF" w:rsidRPr="0038680D">
        <w:rPr>
          <w:sz w:val="24"/>
          <w:szCs w:val="24"/>
        </w:rPr>
        <w:t>young people study f</w:t>
      </w:r>
      <w:r w:rsidR="0038680D" w:rsidRPr="0038680D">
        <w:rPr>
          <w:sz w:val="24"/>
          <w:szCs w:val="24"/>
        </w:rPr>
        <w:t>ive</w:t>
      </w:r>
      <w:r w:rsidR="00CF2EAF" w:rsidRPr="0038680D">
        <w:rPr>
          <w:sz w:val="24"/>
          <w:szCs w:val="24"/>
        </w:rPr>
        <w:t xml:space="preserve"> subjects alongside </w:t>
      </w:r>
      <w:r w:rsidR="0038680D" w:rsidRPr="0038680D">
        <w:rPr>
          <w:sz w:val="24"/>
          <w:szCs w:val="24"/>
        </w:rPr>
        <w:t>c</w:t>
      </w:r>
      <w:r w:rsidR="00CF2EAF" w:rsidRPr="0038680D">
        <w:rPr>
          <w:sz w:val="24"/>
          <w:szCs w:val="24"/>
        </w:rPr>
        <w:t>ore</w:t>
      </w:r>
      <w:r w:rsidR="0038680D" w:rsidRPr="0038680D">
        <w:rPr>
          <w:sz w:val="24"/>
          <w:szCs w:val="24"/>
        </w:rPr>
        <w:t>.</w:t>
      </w:r>
    </w:p>
    <w:p w14:paraId="4231B7F9" w14:textId="390B08B4" w:rsidR="0038680D" w:rsidRPr="000D78D3" w:rsidRDefault="0038680D" w:rsidP="0038680D">
      <w:pPr>
        <w:spacing w:before="240" w:after="0" w:line="240" w:lineRule="auto"/>
        <w:jc w:val="both"/>
        <w:textAlignment w:val="top"/>
        <w:rPr>
          <w:sz w:val="24"/>
          <w:szCs w:val="24"/>
        </w:rPr>
      </w:pPr>
      <w:r w:rsidRPr="000D78D3">
        <w:rPr>
          <w:sz w:val="24"/>
          <w:szCs w:val="24"/>
        </w:rPr>
        <w:t>Our school recognises the importance of creating flexible curricular pathways to provide our young people the opportunity to develop fully their skills. The school seeks to motivate young people to create and take opportunities to develop their skills and we welcome innovation. For some individuals this can include appropriate presentation for courses linked to suitability and ability, rather than age and stage. For some young people, our thirty-</w:t>
      </w:r>
      <w:r w:rsidR="000D78D3">
        <w:rPr>
          <w:sz w:val="24"/>
          <w:szCs w:val="24"/>
        </w:rPr>
        <w:t>three</w:t>
      </w:r>
      <w:r w:rsidRPr="000D78D3">
        <w:rPr>
          <w:sz w:val="24"/>
          <w:szCs w:val="24"/>
        </w:rPr>
        <w:t xml:space="preserve"> periods-a-week model is adapted through partnerships with college</w:t>
      </w:r>
      <w:r w:rsidR="00431516">
        <w:rPr>
          <w:sz w:val="24"/>
          <w:szCs w:val="24"/>
        </w:rPr>
        <w:t>s</w:t>
      </w:r>
      <w:r w:rsidRPr="000D78D3">
        <w:rPr>
          <w:sz w:val="24"/>
          <w:szCs w:val="24"/>
        </w:rPr>
        <w:t xml:space="preserve">, </w:t>
      </w:r>
      <w:r w:rsidR="003C188F">
        <w:rPr>
          <w:sz w:val="24"/>
          <w:szCs w:val="24"/>
        </w:rPr>
        <w:t>Tayside Regional Improvement Collaborative (</w:t>
      </w:r>
      <w:r w:rsidR="000D78D3">
        <w:rPr>
          <w:sz w:val="24"/>
          <w:szCs w:val="24"/>
        </w:rPr>
        <w:t>TRIC</w:t>
      </w:r>
      <w:r w:rsidR="003C188F">
        <w:rPr>
          <w:sz w:val="24"/>
          <w:szCs w:val="24"/>
        </w:rPr>
        <w:t>)</w:t>
      </w:r>
      <w:r w:rsidR="000D78D3">
        <w:rPr>
          <w:sz w:val="24"/>
          <w:szCs w:val="24"/>
        </w:rPr>
        <w:t xml:space="preserve">, other Dundee Schools, </w:t>
      </w:r>
      <w:r w:rsidRPr="000D78D3">
        <w:rPr>
          <w:sz w:val="24"/>
          <w:szCs w:val="24"/>
        </w:rPr>
        <w:t>employers and other partners. The school has an open and flexible approach to supporting all young people including those with Additional Support Needs (ASN) and Social and Emotional Behavioural Needs (SEBN).</w:t>
      </w:r>
    </w:p>
    <w:p w14:paraId="66D68BC4" w14:textId="3C3A9B09" w:rsidR="000D78D3" w:rsidRDefault="000D78D3" w:rsidP="003F6F42">
      <w:pPr>
        <w:rPr>
          <w:sz w:val="24"/>
          <w:szCs w:val="24"/>
        </w:rPr>
      </w:pPr>
    </w:p>
    <w:p w14:paraId="49DB822C" w14:textId="77777777" w:rsidR="00B269BB" w:rsidRDefault="00B269BB" w:rsidP="00B269BB">
      <w:pPr>
        <w:rPr>
          <w:sz w:val="24"/>
          <w:szCs w:val="24"/>
        </w:rPr>
      </w:pPr>
      <w:r w:rsidRPr="00B269BB">
        <w:rPr>
          <w:sz w:val="24"/>
          <w:szCs w:val="24"/>
        </w:rPr>
        <w:t xml:space="preserve">In S6, there are opportunities to extend the curriculum through the Tayside Regional Improvement Collaborative </w:t>
      </w:r>
      <w:hyperlink r:id="rId13" w:history="1">
        <w:r w:rsidRPr="00B269BB">
          <w:rPr>
            <w:color w:val="00B0F0"/>
            <w:sz w:val="24"/>
            <w:szCs w:val="24"/>
            <w:u w:val="single"/>
          </w:rPr>
          <w:t>(TRIC) Virtual Campus</w:t>
        </w:r>
      </w:hyperlink>
      <w:r w:rsidRPr="00B269BB">
        <w:rPr>
          <w:sz w:val="24"/>
          <w:szCs w:val="24"/>
        </w:rPr>
        <w:t xml:space="preserve"> where pupils can learn online with teachers in Perth &amp; Kinross, Dundee and Angus where subjects are not available in person in their own school.  The Open University also provides </w:t>
      </w:r>
      <w:hyperlink r:id="rId14" w:history="1">
        <w:r w:rsidRPr="00B269BB">
          <w:rPr>
            <w:color w:val="00B0F0"/>
            <w:sz w:val="24"/>
            <w:szCs w:val="24"/>
            <w:u w:val="single"/>
          </w:rPr>
          <w:t>Young Applicants in Schools Scheme (YASS)</w:t>
        </w:r>
        <w:r w:rsidRPr="00B269BB">
          <w:rPr>
            <w:sz w:val="24"/>
            <w:szCs w:val="24"/>
          </w:rPr>
          <w:t>.</w:t>
        </w:r>
      </w:hyperlink>
      <w:r w:rsidRPr="00B269BB">
        <w:rPr>
          <w:sz w:val="24"/>
          <w:szCs w:val="24"/>
        </w:rPr>
        <w:t xml:space="preserve"> These courses can support our young people’s understanding of University study structures and can enhance applications to university degree-level courses.</w:t>
      </w:r>
    </w:p>
    <w:p w14:paraId="75531F43" w14:textId="3163296E" w:rsidR="00B269BB" w:rsidRPr="003E3FC2" w:rsidRDefault="003E3FC2" w:rsidP="00B269BB">
      <w:pPr>
        <w:spacing w:before="240" w:after="0" w:line="240" w:lineRule="auto"/>
        <w:jc w:val="both"/>
        <w:textAlignment w:val="top"/>
        <w:rPr>
          <w:sz w:val="24"/>
          <w:szCs w:val="24"/>
        </w:rPr>
      </w:pPr>
      <w:r w:rsidRPr="003E3FC2">
        <w:rPr>
          <w:sz w:val="24"/>
          <w:szCs w:val="24"/>
        </w:rPr>
        <w:t>There</w:t>
      </w:r>
      <w:r w:rsidR="00B269BB" w:rsidRPr="003E3FC2">
        <w:rPr>
          <w:sz w:val="24"/>
          <w:szCs w:val="24"/>
        </w:rPr>
        <w:t xml:space="preserve"> is also a range of opportunities for our young people to develop further their skills alongside study of school-based subjects.</w:t>
      </w:r>
    </w:p>
    <w:p w14:paraId="10E354E3" w14:textId="0E4CD552" w:rsidR="00B269BB" w:rsidRDefault="00B269BB" w:rsidP="00B269BB">
      <w:pPr>
        <w:spacing w:before="240" w:after="0" w:line="240" w:lineRule="auto"/>
        <w:jc w:val="both"/>
        <w:textAlignment w:val="top"/>
        <w:rPr>
          <w:sz w:val="24"/>
          <w:szCs w:val="24"/>
        </w:rPr>
      </w:pPr>
      <w:r w:rsidRPr="003E3FC2">
        <w:rPr>
          <w:sz w:val="24"/>
          <w:szCs w:val="24"/>
        </w:rPr>
        <w:t>We have supported young people in partnerships with local employers with work experience, Dance Leaders Award, Sports Leaders Award, Personal Development Awards, Saltire Awards</w:t>
      </w:r>
      <w:r w:rsidR="003E3FC2" w:rsidRPr="003E3FC2">
        <w:rPr>
          <w:sz w:val="24"/>
          <w:szCs w:val="24"/>
        </w:rPr>
        <w:t>, First Aid, volunteering and work experience.</w:t>
      </w:r>
      <w:r w:rsidRPr="003E3FC2">
        <w:rPr>
          <w:sz w:val="24"/>
          <w:szCs w:val="24"/>
        </w:rPr>
        <w:t xml:space="preserve"> </w:t>
      </w:r>
    </w:p>
    <w:p w14:paraId="59E65B8D" w14:textId="1BB9236E" w:rsidR="00B269BB" w:rsidRPr="00B269BB" w:rsidRDefault="00157BC8" w:rsidP="009C4FC8">
      <w:pPr>
        <w:spacing w:before="240" w:after="0" w:line="240" w:lineRule="auto"/>
        <w:jc w:val="both"/>
        <w:textAlignment w:val="top"/>
        <w:rPr>
          <w:sz w:val="24"/>
          <w:szCs w:val="24"/>
        </w:rPr>
      </w:pPr>
      <w:r>
        <w:rPr>
          <w:sz w:val="24"/>
          <w:szCs w:val="24"/>
        </w:rPr>
        <w:t xml:space="preserve">Our curriculum facilitates our young people studying to their highest level possible for Literacy and Numeracy.  Alternative courses are offered including Personal Finance, Applications of Maths, Numeracy, </w:t>
      </w:r>
      <w:r w:rsidR="00DF3D97">
        <w:rPr>
          <w:sz w:val="24"/>
          <w:szCs w:val="24"/>
        </w:rPr>
        <w:t>and Scottish Studies.</w:t>
      </w:r>
    </w:p>
    <w:p w14:paraId="497B7FF0" w14:textId="532714FF" w:rsidR="003C188F" w:rsidRPr="00DF3D97" w:rsidRDefault="00D07DD7" w:rsidP="00DF3D97">
      <w:pPr>
        <w:pStyle w:val="Heading1"/>
        <w:rPr>
          <w:b/>
          <w:bCs/>
          <w:color w:val="C00000"/>
        </w:rPr>
      </w:pPr>
      <w:bookmarkStart w:id="5" w:name="_Toc190165956"/>
      <w:bookmarkStart w:id="6" w:name="_Hlk190001384"/>
      <w:r w:rsidRPr="00DF3D97">
        <w:rPr>
          <w:b/>
          <w:bCs/>
          <w:color w:val="C00000"/>
        </w:rPr>
        <w:lastRenderedPageBreak/>
        <w:t>Harris Pledge</w:t>
      </w:r>
      <w:bookmarkEnd w:id="5"/>
    </w:p>
    <w:p w14:paraId="290C07D9" w14:textId="4CB04F18" w:rsidR="0032748C" w:rsidRDefault="0032748C" w:rsidP="0032748C">
      <w:pPr>
        <w:jc w:val="both"/>
        <w:rPr>
          <w:sz w:val="24"/>
          <w:szCs w:val="24"/>
        </w:rPr>
      </w:pPr>
      <w:r w:rsidRPr="0032748C">
        <w:rPr>
          <w:noProof/>
          <w:sz w:val="24"/>
          <w:szCs w:val="24"/>
        </w:rPr>
        <w:drawing>
          <wp:anchor distT="0" distB="0" distL="114300" distR="114300" simplePos="0" relativeHeight="251658241" behindDoc="1" locked="0" layoutInCell="1" allowOverlap="1" wp14:anchorId="7823E9B9" wp14:editId="096EDE4A">
            <wp:simplePos x="0" y="0"/>
            <wp:positionH relativeFrom="column">
              <wp:posOffset>1060095</wp:posOffset>
            </wp:positionH>
            <wp:positionV relativeFrom="paragraph">
              <wp:posOffset>1430071</wp:posOffset>
            </wp:positionV>
            <wp:extent cx="3098038" cy="2144875"/>
            <wp:effectExtent l="0" t="0" r="7620" b="8255"/>
            <wp:wrapTight wrapText="bothSides">
              <wp:wrapPolygon edited="0">
                <wp:start x="0" y="0"/>
                <wp:lineTo x="0" y="21491"/>
                <wp:lineTo x="21520" y="21491"/>
                <wp:lineTo x="21520" y="0"/>
                <wp:lineTo x="0" y="0"/>
              </wp:wrapPolygon>
            </wp:wrapTight>
            <wp:docPr id="995175887"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li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038" cy="2144875"/>
                    </a:xfrm>
                    <a:prstGeom prst="rect">
                      <a:avLst/>
                    </a:prstGeom>
                    <a:noFill/>
                    <a:ln>
                      <a:noFill/>
                    </a:ln>
                  </pic:spPr>
                </pic:pic>
              </a:graphicData>
            </a:graphic>
          </wp:anchor>
        </w:drawing>
      </w:r>
      <w:r w:rsidRPr="0032748C">
        <w:rPr>
          <w:sz w:val="24"/>
          <w:szCs w:val="24"/>
        </w:rPr>
        <w:t>The Harris Pledge is underpinned by each of our values.  One of our core values is equality, we work hard to treat everyone fairly regardless of their differences.  We do this by ensuring everyone has opportunities to achieve their full potential.    In order to deliver this, we have designed the pledge which consists of our commitment to ensure that every young person, regardless of their barriers will be guaranteed the offer of a wide range of experiences.  </w:t>
      </w:r>
      <w:r>
        <w:rPr>
          <w:sz w:val="24"/>
          <w:szCs w:val="24"/>
        </w:rPr>
        <w:br/>
      </w:r>
    </w:p>
    <w:p w14:paraId="50A85AEA" w14:textId="3BCA603C" w:rsidR="0032748C" w:rsidRDefault="0032748C" w:rsidP="003F6F42">
      <w:pPr>
        <w:rPr>
          <w:sz w:val="24"/>
          <w:szCs w:val="24"/>
        </w:rPr>
      </w:pPr>
      <w:r w:rsidRPr="0032748C">
        <w:rPr>
          <w:b/>
          <w:bCs/>
          <w:sz w:val="24"/>
          <w:szCs w:val="24"/>
        </w:rPr>
        <w:br/>
      </w:r>
    </w:p>
    <w:p w14:paraId="23F261FB" w14:textId="77777777" w:rsidR="0032748C" w:rsidRDefault="0032748C" w:rsidP="003F6F42">
      <w:pPr>
        <w:rPr>
          <w:sz w:val="24"/>
          <w:szCs w:val="24"/>
        </w:rPr>
      </w:pPr>
    </w:p>
    <w:p w14:paraId="02AD8ABA" w14:textId="77777777" w:rsidR="0032748C" w:rsidRDefault="0032748C" w:rsidP="003F6F42">
      <w:pPr>
        <w:rPr>
          <w:sz w:val="24"/>
          <w:szCs w:val="24"/>
        </w:rPr>
      </w:pPr>
    </w:p>
    <w:p w14:paraId="2FB86867" w14:textId="77777777" w:rsidR="0032748C" w:rsidRDefault="0032748C" w:rsidP="003F6F42">
      <w:pPr>
        <w:rPr>
          <w:sz w:val="24"/>
          <w:szCs w:val="24"/>
        </w:rPr>
      </w:pPr>
    </w:p>
    <w:p w14:paraId="5A8E709D" w14:textId="77777777" w:rsidR="0032748C" w:rsidRDefault="0032748C" w:rsidP="003F6F42">
      <w:pPr>
        <w:rPr>
          <w:sz w:val="24"/>
          <w:szCs w:val="24"/>
        </w:rPr>
      </w:pPr>
    </w:p>
    <w:p w14:paraId="338F4BFE" w14:textId="77777777" w:rsidR="0032748C" w:rsidRDefault="0032748C" w:rsidP="003F6F42">
      <w:pPr>
        <w:rPr>
          <w:sz w:val="24"/>
          <w:szCs w:val="24"/>
        </w:rPr>
      </w:pPr>
    </w:p>
    <w:p w14:paraId="43922D36" w14:textId="77777777" w:rsidR="0032748C" w:rsidRDefault="0032748C" w:rsidP="003F6F42">
      <w:pPr>
        <w:rPr>
          <w:sz w:val="24"/>
          <w:szCs w:val="24"/>
        </w:rPr>
      </w:pPr>
    </w:p>
    <w:p w14:paraId="18FA0221" w14:textId="77777777" w:rsidR="0032748C" w:rsidRDefault="0032748C" w:rsidP="003F6F42">
      <w:pPr>
        <w:rPr>
          <w:sz w:val="24"/>
          <w:szCs w:val="24"/>
        </w:rPr>
      </w:pPr>
    </w:p>
    <w:p w14:paraId="2EBFABCC" w14:textId="420EE990" w:rsidR="00961116" w:rsidRPr="006B4E1B" w:rsidRDefault="009C4FC8" w:rsidP="006B4E1B">
      <w:pPr>
        <w:jc w:val="both"/>
        <w:rPr>
          <w:sz w:val="24"/>
          <w:szCs w:val="24"/>
        </w:rPr>
      </w:pPr>
      <w:r>
        <w:rPr>
          <w:sz w:val="24"/>
          <w:szCs w:val="24"/>
        </w:rPr>
        <w:t xml:space="preserve">We have a tracking system to enable data to be shared with all relevant members of staff including information in class sets.  </w:t>
      </w:r>
      <w:r w:rsidR="0032748C">
        <w:rPr>
          <w:sz w:val="24"/>
          <w:szCs w:val="24"/>
        </w:rPr>
        <w:t xml:space="preserve">This includes 16+ data, </w:t>
      </w:r>
      <w:r w:rsidR="00A66BE8">
        <w:rPr>
          <w:sz w:val="24"/>
          <w:szCs w:val="24"/>
        </w:rPr>
        <w:t>v</w:t>
      </w:r>
      <w:r w:rsidR="0032748C">
        <w:rPr>
          <w:sz w:val="24"/>
          <w:szCs w:val="24"/>
        </w:rPr>
        <w:t xml:space="preserve">olunteering, </w:t>
      </w:r>
      <w:r w:rsidR="00A66BE8">
        <w:rPr>
          <w:sz w:val="24"/>
          <w:szCs w:val="24"/>
        </w:rPr>
        <w:t>h</w:t>
      </w:r>
      <w:r w:rsidR="0032748C">
        <w:rPr>
          <w:sz w:val="24"/>
          <w:szCs w:val="24"/>
        </w:rPr>
        <w:t xml:space="preserve">obbies, </w:t>
      </w:r>
      <w:r w:rsidR="00A66BE8">
        <w:rPr>
          <w:sz w:val="24"/>
          <w:szCs w:val="24"/>
        </w:rPr>
        <w:t>w</w:t>
      </w:r>
      <w:r w:rsidR="0032748C">
        <w:rPr>
          <w:sz w:val="24"/>
          <w:szCs w:val="24"/>
        </w:rPr>
        <w:t xml:space="preserve">ork experience, </w:t>
      </w:r>
      <w:r w:rsidR="00A66BE8">
        <w:rPr>
          <w:sz w:val="24"/>
          <w:szCs w:val="24"/>
        </w:rPr>
        <w:t>o</w:t>
      </w:r>
      <w:r w:rsidR="0032748C">
        <w:rPr>
          <w:sz w:val="24"/>
          <w:szCs w:val="24"/>
        </w:rPr>
        <w:t xml:space="preserve">utdoor experiences, </w:t>
      </w:r>
      <w:r w:rsidR="00A66BE8">
        <w:rPr>
          <w:sz w:val="24"/>
          <w:szCs w:val="24"/>
        </w:rPr>
        <w:t>l</w:t>
      </w:r>
      <w:r w:rsidR="0032748C">
        <w:rPr>
          <w:sz w:val="24"/>
          <w:szCs w:val="24"/>
        </w:rPr>
        <w:t xml:space="preserve">eadership, </w:t>
      </w:r>
      <w:r w:rsidR="00A66BE8">
        <w:rPr>
          <w:sz w:val="24"/>
          <w:szCs w:val="24"/>
        </w:rPr>
        <w:t>w</w:t>
      </w:r>
      <w:r w:rsidR="0032748C">
        <w:rPr>
          <w:sz w:val="24"/>
          <w:szCs w:val="24"/>
        </w:rPr>
        <w:t>ider experience</w:t>
      </w:r>
      <w:r w:rsidR="00A66BE8">
        <w:rPr>
          <w:sz w:val="24"/>
          <w:szCs w:val="24"/>
        </w:rPr>
        <w:t>d</w:t>
      </w:r>
      <w:r w:rsidR="0032748C">
        <w:rPr>
          <w:sz w:val="24"/>
          <w:szCs w:val="24"/>
        </w:rPr>
        <w:t xml:space="preserve">, </w:t>
      </w:r>
      <w:r w:rsidR="003C6E97">
        <w:rPr>
          <w:sz w:val="24"/>
          <w:szCs w:val="24"/>
        </w:rPr>
        <w:t>f</w:t>
      </w:r>
      <w:r w:rsidR="0032748C">
        <w:rPr>
          <w:sz w:val="24"/>
          <w:szCs w:val="24"/>
        </w:rPr>
        <w:t>ree meal entitlement and S</w:t>
      </w:r>
      <w:r w:rsidR="003C6E97">
        <w:rPr>
          <w:sz w:val="24"/>
          <w:szCs w:val="24"/>
        </w:rPr>
        <w:t xml:space="preserve">cottish Index of Multiple </w:t>
      </w:r>
      <w:r w:rsidR="009C5C30">
        <w:rPr>
          <w:sz w:val="24"/>
          <w:szCs w:val="24"/>
        </w:rPr>
        <w:t>Deprivation</w:t>
      </w:r>
      <w:r w:rsidR="004A725B">
        <w:rPr>
          <w:sz w:val="24"/>
          <w:szCs w:val="24"/>
        </w:rPr>
        <w:t xml:space="preserve"> (SIMD)</w:t>
      </w:r>
      <w:r w:rsidR="0032748C">
        <w:rPr>
          <w:sz w:val="24"/>
          <w:szCs w:val="24"/>
        </w:rPr>
        <w:t xml:space="preserve">.  Opportunities can be </w:t>
      </w:r>
      <w:r w:rsidR="004A725B">
        <w:rPr>
          <w:sz w:val="24"/>
          <w:szCs w:val="24"/>
        </w:rPr>
        <w:t>targeted;</w:t>
      </w:r>
      <w:r w:rsidR="0032748C">
        <w:rPr>
          <w:sz w:val="24"/>
          <w:szCs w:val="24"/>
        </w:rPr>
        <w:t xml:space="preserve"> gaps can be </w:t>
      </w:r>
      <w:r w:rsidR="00847D50">
        <w:rPr>
          <w:sz w:val="24"/>
          <w:szCs w:val="24"/>
        </w:rPr>
        <w:t>identified,</w:t>
      </w:r>
      <w:r w:rsidR="00A66BE8">
        <w:rPr>
          <w:sz w:val="24"/>
          <w:szCs w:val="24"/>
        </w:rPr>
        <w:t xml:space="preserve"> and </w:t>
      </w:r>
      <w:r w:rsidR="0032748C">
        <w:rPr>
          <w:sz w:val="24"/>
          <w:szCs w:val="24"/>
        </w:rPr>
        <w:t>all teaching staff have information about career choice and interests.</w:t>
      </w:r>
      <w:bookmarkEnd w:id="6"/>
      <w:r w:rsidR="006B4E1B">
        <w:rPr>
          <w:sz w:val="24"/>
          <w:szCs w:val="24"/>
        </w:rPr>
        <w:br/>
      </w:r>
      <w:r w:rsidR="006B4E1B">
        <w:rPr>
          <w:sz w:val="24"/>
          <w:szCs w:val="24"/>
        </w:rPr>
        <w:br/>
      </w:r>
      <w:r w:rsidR="00D07DD7" w:rsidRPr="006B4E1B">
        <w:rPr>
          <w:rStyle w:val="Heading1Char"/>
          <w:b/>
          <w:bCs/>
          <w:color w:val="C00000"/>
        </w:rPr>
        <w:t xml:space="preserve">Learning </w:t>
      </w:r>
      <w:r w:rsidR="007101C0" w:rsidRPr="006B4E1B">
        <w:rPr>
          <w:rStyle w:val="Heading1Char"/>
          <w:b/>
          <w:bCs/>
          <w:color w:val="C00000"/>
        </w:rPr>
        <w:t>Teaching and Assessment</w:t>
      </w:r>
    </w:p>
    <w:p w14:paraId="7CB86E1C" w14:textId="69F2D647" w:rsidR="007101C0" w:rsidRPr="00961116" w:rsidRDefault="00961116" w:rsidP="003F6F42">
      <w:pPr>
        <w:rPr>
          <w:b/>
          <w:bCs/>
          <w:sz w:val="24"/>
          <w:szCs w:val="24"/>
        </w:rPr>
      </w:pPr>
      <w:r>
        <w:rPr>
          <w:sz w:val="24"/>
          <w:szCs w:val="24"/>
        </w:rPr>
        <w:t xml:space="preserve">Learning and teaching are key to the realisation of </w:t>
      </w:r>
      <w:r w:rsidR="004757C6">
        <w:rPr>
          <w:sz w:val="24"/>
          <w:szCs w:val="24"/>
        </w:rPr>
        <w:t>our curriculum offer</w:t>
      </w:r>
      <w:r w:rsidR="004A725B">
        <w:rPr>
          <w:sz w:val="24"/>
          <w:szCs w:val="24"/>
        </w:rPr>
        <w:t>.  P</w:t>
      </w:r>
      <w:r>
        <w:rPr>
          <w:sz w:val="24"/>
          <w:szCs w:val="24"/>
        </w:rPr>
        <w:t xml:space="preserve">lease follow the link to </w:t>
      </w:r>
      <w:r w:rsidR="004757C6">
        <w:rPr>
          <w:sz w:val="24"/>
          <w:szCs w:val="24"/>
        </w:rPr>
        <w:t>t</w:t>
      </w:r>
      <w:r>
        <w:rPr>
          <w:sz w:val="24"/>
          <w:szCs w:val="24"/>
        </w:rPr>
        <w:t>he</w:t>
      </w:r>
      <w:r w:rsidR="007101C0">
        <w:rPr>
          <w:sz w:val="24"/>
          <w:szCs w:val="24"/>
        </w:rPr>
        <w:t xml:space="preserve"> </w:t>
      </w:r>
      <w:hyperlink r:id="rId16" w:history="1">
        <w:r w:rsidR="007101C0" w:rsidRPr="00961116">
          <w:rPr>
            <w:rStyle w:val="Hyperlink"/>
            <w:color w:val="00B0F0"/>
            <w:sz w:val="24"/>
            <w:szCs w:val="24"/>
          </w:rPr>
          <w:t>Harris Academy Standard of Higher Quality Learning, Teaching and Assessment.</w:t>
        </w:r>
      </w:hyperlink>
    </w:p>
    <w:p w14:paraId="3612BA0E" w14:textId="695B7354" w:rsidR="00D07DD7" w:rsidRPr="00DF3D97" w:rsidRDefault="00D07DD7" w:rsidP="00DF3D97">
      <w:pPr>
        <w:pStyle w:val="Heading1"/>
        <w:rPr>
          <w:b/>
          <w:bCs/>
        </w:rPr>
      </w:pPr>
      <w:bookmarkStart w:id="7" w:name="_Toc190165957"/>
      <w:r w:rsidRPr="00DF3D97">
        <w:rPr>
          <w:b/>
          <w:bCs/>
          <w:color w:val="C00000"/>
        </w:rPr>
        <w:t>Digital skills</w:t>
      </w:r>
      <w:bookmarkEnd w:id="7"/>
    </w:p>
    <w:p w14:paraId="078D8BE0" w14:textId="63EF5AC3" w:rsidR="009A61D5" w:rsidRPr="00D04CF3" w:rsidRDefault="006E2199" w:rsidP="00D04CF3">
      <w:pPr>
        <w:spacing w:before="240" w:after="0" w:line="240" w:lineRule="auto"/>
        <w:jc w:val="both"/>
        <w:textAlignment w:val="top"/>
        <w:rPr>
          <w:sz w:val="24"/>
          <w:szCs w:val="24"/>
        </w:rPr>
      </w:pPr>
      <w:r w:rsidRPr="00D04CF3">
        <w:rPr>
          <w:sz w:val="24"/>
          <w:szCs w:val="24"/>
        </w:rPr>
        <w:t xml:space="preserve">Harris Academy </w:t>
      </w:r>
      <w:r w:rsidR="009A61D5" w:rsidRPr="00D04CF3">
        <w:rPr>
          <w:sz w:val="24"/>
          <w:szCs w:val="24"/>
        </w:rPr>
        <w:t xml:space="preserve">has been </w:t>
      </w:r>
      <w:r w:rsidRPr="00D04CF3">
        <w:rPr>
          <w:sz w:val="24"/>
          <w:szCs w:val="24"/>
        </w:rPr>
        <w:t>recognised as a Digital School</w:t>
      </w:r>
      <w:r w:rsidR="009A61D5" w:rsidRPr="00D04CF3">
        <w:rPr>
          <w:sz w:val="24"/>
          <w:szCs w:val="24"/>
        </w:rPr>
        <w:t xml:space="preserve">.  This is a </w:t>
      </w:r>
      <w:r w:rsidR="004A725B">
        <w:rPr>
          <w:sz w:val="24"/>
          <w:szCs w:val="24"/>
        </w:rPr>
        <w:t>national</w:t>
      </w:r>
      <w:r w:rsidR="009A61D5" w:rsidRPr="00D04CF3">
        <w:rPr>
          <w:sz w:val="24"/>
          <w:szCs w:val="24"/>
        </w:rPr>
        <w:t xml:space="preserve"> award scheme to promote, recognise and encourage a whole school approach to the use of digital technology in schools.  The Harris Standard for digital learning informs us what the expectation is of </w:t>
      </w:r>
      <w:r w:rsidR="00D04CF3" w:rsidRPr="00D04CF3">
        <w:rPr>
          <w:sz w:val="24"/>
          <w:szCs w:val="24"/>
        </w:rPr>
        <w:t>all,</w:t>
      </w:r>
      <w:r w:rsidR="009A61D5" w:rsidRPr="00D04CF3">
        <w:rPr>
          <w:sz w:val="24"/>
          <w:szCs w:val="24"/>
        </w:rPr>
        <w:t xml:space="preserve"> teachers, learners and families.  This is supported by our Digital Technologies one stop shop.  This provides hints and tips for some of the most commonly used digital technologies in our school.  Every young person will have access to a </w:t>
      </w:r>
      <w:r w:rsidR="009A61D5" w:rsidRPr="00D04CF3">
        <w:rPr>
          <w:sz w:val="24"/>
          <w:szCs w:val="24"/>
        </w:rPr>
        <w:lastRenderedPageBreak/>
        <w:t xml:space="preserve">Microsoft Team for every subject area.  Our teachers are supported by our Digital CLPL Roadmap, built around feedback from staff, the CLPL roadmap provides a clearly set out plan to approaching the Microsoft Learn online courses.  Our Digital stars are members of staff who have volunteered to support colleagues with pieces of software they are comfortable with.  </w:t>
      </w:r>
      <w:r w:rsidR="00D04CF3" w:rsidRPr="00D04CF3">
        <w:rPr>
          <w:sz w:val="24"/>
          <w:szCs w:val="24"/>
        </w:rPr>
        <w:t>Finally, our Digital Leaders</w:t>
      </w:r>
      <w:r w:rsidR="009A61D5" w:rsidRPr="00D04CF3">
        <w:rPr>
          <w:sz w:val="24"/>
          <w:szCs w:val="24"/>
        </w:rPr>
        <w:t>,</w:t>
      </w:r>
      <w:r w:rsidR="00D04CF3" w:rsidRPr="00D04CF3">
        <w:rPr>
          <w:sz w:val="24"/>
          <w:szCs w:val="24"/>
        </w:rPr>
        <w:t xml:space="preserve"> our young people who help share the journey of digital learning and technologies.  They are also there to offer a helping hand.  </w:t>
      </w:r>
      <w:r w:rsidR="009A61D5" w:rsidRPr="00D04CF3">
        <w:rPr>
          <w:sz w:val="24"/>
          <w:szCs w:val="24"/>
        </w:rPr>
        <w:t xml:space="preserve"> </w:t>
      </w:r>
    </w:p>
    <w:p w14:paraId="7CA7416B" w14:textId="541A4447" w:rsidR="009A61D5" w:rsidRPr="00961116" w:rsidRDefault="00D04CF3" w:rsidP="00D04CF3">
      <w:pPr>
        <w:spacing w:before="240" w:after="0" w:line="240" w:lineRule="auto"/>
        <w:jc w:val="both"/>
        <w:textAlignment w:val="top"/>
        <w:rPr>
          <w:color w:val="00B0F0"/>
          <w:sz w:val="24"/>
          <w:szCs w:val="24"/>
          <w:u w:val="single"/>
        </w:rPr>
      </w:pPr>
      <w:r w:rsidRPr="00D04CF3">
        <w:rPr>
          <w:sz w:val="24"/>
          <w:szCs w:val="24"/>
        </w:rPr>
        <w:t xml:space="preserve">Detailed information can be found in the </w:t>
      </w:r>
      <w:hyperlink r:id="rId17" w:history="1">
        <w:r w:rsidRPr="00961116">
          <w:rPr>
            <w:color w:val="00B0F0"/>
            <w:sz w:val="24"/>
            <w:szCs w:val="24"/>
            <w:u w:val="single"/>
          </w:rPr>
          <w:t>Harris Academy Digital Technologies pack.</w:t>
        </w:r>
      </w:hyperlink>
    </w:p>
    <w:p w14:paraId="3647266C" w14:textId="77777777" w:rsidR="006E2199" w:rsidRPr="006E2199" w:rsidRDefault="006E2199" w:rsidP="003F6F42">
      <w:pPr>
        <w:rPr>
          <w:b/>
          <w:bCs/>
          <w:sz w:val="24"/>
          <w:szCs w:val="24"/>
        </w:rPr>
      </w:pPr>
    </w:p>
    <w:p w14:paraId="3F148CB1" w14:textId="7F5B55E7" w:rsidR="00D07DD7" w:rsidRPr="00DF3D97" w:rsidRDefault="00D07DD7" w:rsidP="00DF3D97">
      <w:pPr>
        <w:pStyle w:val="Heading1"/>
        <w:rPr>
          <w:b/>
          <w:bCs/>
          <w:color w:val="C00000"/>
        </w:rPr>
      </w:pPr>
      <w:bookmarkStart w:id="8" w:name="_Toc190165958"/>
      <w:r w:rsidRPr="00DF3D97">
        <w:rPr>
          <w:b/>
          <w:bCs/>
          <w:color w:val="C00000"/>
        </w:rPr>
        <w:t>Inter-disciplinary learning</w:t>
      </w:r>
      <w:r w:rsidR="00372E13" w:rsidRPr="00DF3D97">
        <w:rPr>
          <w:b/>
          <w:bCs/>
          <w:color w:val="C00000"/>
        </w:rPr>
        <w:t xml:space="preserve"> (IDL).</w:t>
      </w:r>
      <w:bookmarkEnd w:id="8"/>
    </w:p>
    <w:p w14:paraId="62A9C7C5" w14:textId="7A70D281" w:rsidR="00D07DD7" w:rsidRPr="00157BC8" w:rsidRDefault="00D07DD7" w:rsidP="006E2199">
      <w:pPr>
        <w:jc w:val="both"/>
        <w:rPr>
          <w:sz w:val="24"/>
          <w:szCs w:val="24"/>
        </w:rPr>
      </w:pPr>
      <w:r w:rsidRPr="00157BC8">
        <w:rPr>
          <w:sz w:val="24"/>
          <w:szCs w:val="24"/>
        </w:rPr>
        <w:t xml:space="preserve">All subjects should work collaboratively using inter-disciplinary learning to ensure pupils have a cohesive and meaningful learning experience. Interdisciplinary learning allows pupils to see, make and understand links between discrete subject areas or disciplines. </w:t>
      </w:r>
    </w:p>
    <w:p w14:paraId="10A731D9" w14:textId="5EDFA9CA" w:rsidR="00D07DD7" w:rsidRPr="00157BC8" w:rsidRDefault="00D07DD7" w:rsidP="00D07DD7">
      <w:pPr>
        <w:jc w:val="both"/>
        <w:rPr>
          <w:sz w:val="24"/>
          <w:szCs w:val="24"/>
        </w:rPr>
      </w:pPr>
      <w:r w:rsidRPr="00157BC8">
        <w:rPr>
          <w:sz w:val="24"/>
          <w:szCs w:val="24"/>
        </w:rPr>
        <w:t xml:space="preserve">Effective interdisciplinary learning is a collaborative piece of work, project or course which is planned and coordinated between disciplines, and which delivers one cohesive piece of learning or area of study. </w:t>
      </w:r>
    </w:p>
    <w:p w14:paraId="792FFD83" w14:textId="77777777" w:rsidR="00D07DD7" w:rsidRPr="00157BC8" w:rsidRDefault="00D07DD7" w:rsidP="00D07DD7">
      <w:pPr>
        <w:rPr>
          <w:sz w:val="24"/>
          <w:szCs w:val="24"/>
        </w:rPr>
      </w:pPr>
      <w:r w:rsidRPr="00157BC8">
        <w:rPr>
          <w:sz w:val="24"/>
          <w:szCs w:val="24"/>
        </w:rPr>
        <w:t xml:space="preserve">Effective interdisciplinary learning: </w:t>
      </w:r>
    </w:p>
    <w:p w14:paraId="411D86D2" w14:textId="77777777" w:rsidR="00D07DD7" w:rsidRPr="00157BC8" w:rsidRDefault="00D07DD7" w:rsidP="00D07DD7">
      <w:pPr>
        <w:pStyle w:val="ListParagraph"/>
        <w:numPr>
          <w:ilvl w:val="0"/>
          <w:numId w:val="8"/>
        </w:numPr>
        <w:rPr>
          <w:sz w:val="24"/>
          <w:szCs w:val="24"/>
        </w:rPr>
      </w:pPr>
      <w:r w:rsidRPr="00157BC8">
        <w:rPr>
          <w:sz w:val="24"/>
          <w:szCs w:val="24"/>
        </w:rPr>
        <w:t xml:space="preserve">can take the form of individual one-off projects or longer courses of study </w:t>
      </w:r>
    </w:p>
    <w:p w14:paraId="24CA066D" w14:textId="77777777" w:rsidR="00D07DD7" w:rsidRPr="00157BC8" w:rsidRDefault="00D07DD7" w:rsidP="00D07DD7">
      <w:pPr>
        <w:pStyle w:val="ListParagraph"/>
        <w:numPr>
          <w:ilvl w:val="0"/>
          <w:numId w:val="8"/>
        </w:numPr>
        <w:rPr>
          <w:sz w:val="24"/>
          <w:szCs w:val="24"/>
        </w:rPr>
      </w:pPr>
      <w:r w:rsidRPr="00157BC8">
        <w:rPr>
          <w:sz w:val="24"/>
          <w:szCs w:val="24"/>
        </w:rPr>
        <w:t xml:space="preserve">is planned around clear shared purposes </w:t>
      </w:r>
    </w:p>
    <w:p w14:paraId="756538CB" w14:textId="77777777" w:rsidR="00D07DD7" w:rsidRPr="00157BC8" w:rsidRDefault="00D07DD7" w:rsidP="00D07DD7">
      <w:pPr>
        <w:pStyle w:val="ListParagraph"/>
        <w:numPr>
          <w:ilvl w:val="0"/>
          <w:numId w:val="8"/>
        </w:numPr>
        <w:rPr>
          <w:sz w:val="24"/>
          <w:szCs w:val="24"/>
        </w:rPr>
      </w:pPr>
      <w:r w:rsidRPr="00157BC8">
        <w:rPr>
          <w:sz w:val="24"/>
          <w:szCs w:val="24"/>
        </w:rPr>
        <w:t xml:space="preserve">is based upon experiences and outcomes drawn from different curriculum areas or subjects within them </w:t>
      </w:r>
    </w:p>
    <w:p w14:paraId="4740C299" w14:textId="77777777" w:rsidR="00D07DD7" w:rsidRPr="00157BC8" w:rsidRDefault="00D07DD7" w:rsidP="00D07DD7">
      <w:pPr>
        <w:pStyle w:val="ListParagraph"/>
        <w:numPr>
          <w:ilvl w:val="0"/>
          <w:numId w:val="8"/>
        </w:numPr>
        <w:rPr>
          <w:sz w:val="24"/>
          <w:szCs w:val="24"/>
        </w:rPr>
      </w:pPr>
      <w:r w:rsidRPr="00157BC8">
        <w:rPr>
          <w:sz w:val="24"/>
          <w:szCs w:val="24"/>
        </w:rPr>
        <w:t>ensures progression in skills and in knowledge and understanding across learning</w:t>
      </w:r>
    </w:p>
    <w:p w14:paraId="48B53B81" w14:textId="1E410652" w:rsidR="00D07DD7" w:rsidRPr="00157BC8" w:rsidRDefault="00D07DD7" w:rsidP="00D07DD7">
      <w:pPr>
        <w:pStyle w:val="ListParagraph"/>
        <w:numPr>
          <w:ilvl w:val="0"/>
          <w:numId w:val="8"/>
        </w:numPr>
        <w:rPr>
          <w:sz w:val="24"/>
          <w:szCs w:val="24"/>
        </w:rPr>
      </w:pPr>
      <w:r w:rsidRPr="00157BC8">
        <w:rPr>
          <w:sz w:val="24"/>
          <w:szCs w:val="24"/>
        </w:rPr>
        <w:t>can provide opportunities for mixed stage learning which is interest-based</w:t>
      </w:r>
    </w:p>
    <w:p w14:paraId="66AD306E" w14:textId="77777777" w:rsidR="00D04CF3" w:rsidRPr="00157BC8" w:rsidRDefault="00D04CF3" w:rsidP="00157BC8">
      <w:pPr>
        <w:pStyle w:val="ListParagraph"/>
        <w:rPr>
          <w:sz w:val="24"/>
          <w:szCs w:val="24"/>
        </w:rPr>
      </w:pPr>
    </w:p>
    <w:p w14:paraId="458C3EA6" w14:textId="7079DF20" w:rsidR="00372E13" w:rsidRDefault="00372E13" w:rsidP="00D07DD7">
      <w:pPr>
        <w:rPr>
          <w:sz w:val="24"/>
          <w:szCs w:val="24"/>
        </w:rPr>
      </w:pPr>
      <w:r>
        <w:rPr>
          <w:sz w:val="24"/>
          <w:szCs w:val="24"/>
        </w:rPr>
        <w:t>E</w:t>
      </w:r>
      <w:r w:rsidR="00D07DD7">
        <w:rPr>
          <w:sz w:val="24"/>
          <w:szCs w:val="24"/>
        </w:rPr>
        <w:t>ach academic year all S2 young people take part in Youth Philanthropy initiative</w:t>
      </w:r>
      <w:r>
        <w:rPr>
          <w:sz w:val="24"/>
          <w:szCs w:val="24"/>
        </w:rPr>
        <w:t xml:space="preserve"> (YPI).  Our young people identify social issues effecting their community and engage with local charities which are working on those social issues through active research and a charities fayre.  This includes potential volunteering or fundraising work.  Our young people work in groups who compete to win up to £3000 for their chosen charity.  Part of the IDL takes place in Modern Studies</w:t>
      </w:r>
      <w:r w:rsidR="00154A69">
        <w:rPr>
          <w:sz w:val="24"/>
          <w:szCs w:val="24"/>
        </w:rPr>
        <w:t xml:space="preserve">, </w:t>
      </w:r>
      <w:r>
        <w:rPr>
          <w:sz w:val="24"/>
          <w:szCs w:val="24"/>
        </w:rPr>
        <w:t>English and RMPS.  This project is linked to st</w:t>
      </w:r>
      <w:r w:rsidR="004A725B">
        <w:rPr>
          <w:sz w:val="24"/>
          <w:szCs w:val="24"/>
        </w:rPr>
        <w:t>r</w:t>
      </w:r>
      <w:r>
        <w:rPr>
          <w:sz w:val="24"/>
          <w:szCs w:val="24"/>
        </w:rPr>
        <w:t>and C teaching and learning for rights (Rights Respecting Schools) and our young people will complete a level 3 Religion, belief and values award.</w:t>
      </w:r>
      <w:r w:rsidR="006E2199">
        <w:rPr>
          <w:sz w:val="24"/>
          <w:szCs w:val="24"/>
        </w:rPr>
        <w:t xml:space="preserve">  </w:t>
      </w:r>
    </w:p>
    <w:p w14:paraId="77F240DC" w14:textId="6DE7049A" w:rsidR="00372E13" w:rsidRDefault="006E2199" w:rsidP="006E2199">
      <w:pPr>
        <w:rPr>
          <w:sz w:val="24"/>
          <w:szCs w:val="24"/>
        </w:rPr>
      </w:pPr>
      <w:r>
        <w:rPr>
          <w:sz w:val="24"/>
          <w:szCs w:val="24"/>
        </w:rPr>
        <w:t>Opportunities for collaborative working will be planned within the school calendar and will include the following themes, wider achievement, world of work, health and wellbeing, school show.</w:t>
      </w:r>
    </w:p>
    <w:p w14:paraId="26E838A6" w14:textId="77777777" w:rsidR="00D07DD7" w:rsidRPr="00D07DD7" w:rsidRDefault="00D07DD7" w:rsidP="00D07DD7">
      <w:pPr>
        <w:rPr>
          <w:sz w:val="24"/>
          <w:szCs w:val="24"/>
        </w:rPr>
      </w:pPr>
      <w:r w:rsidRPr="00D07DD7">
        <w:rPr>
          <w:sz w:val="24"/>
          <w:szCs w:val="24"/>
        </w:rPr>
        <w:t>This is an area that the school is developing further.</w:t>
      </w:r>
    </w:p>
    <w:p w14:paraId="002E6126" w14:textId="0560BDF0" w:rsidR="000B676A" w:rsidRDefault="000B676A" w:rsidP="000B676A">
      <w:pPr>
        <w:pStyle w:val="Heading1"/>
        <w:rPr>
          <w:b/>
          <w:bCs/>
          <w:color w:val="C00000"/>
        </w:rPr>
      </w:pPr>
      <w:bookmarkStart w:id="9" w:name="_Toc190165959"/>
      <w:r w:rsidRPr="00DF3D97">
        <w:rPr>
          <w:b/>
          <w:bCs/>
          <w:color w:val="C00000"/>
        </w:rPr>
        <w:lastRenderedPageBreak/>
        <w:t>Next Steps</w:t>
      </w:r>
      <w:bookmarkEnd w:id="9"/>
    </w:p>
    <w:p w14:paraId="334061F1" w14:textId="18FD8BCF" w:rsidR="009072AC" w:rsidRPr="009072AC" w:rsidRDefault="009072AC" w:rsidP="009072AC">
      <w:pPr>
        <w:pStyle w:val="Heading1"/>
        <w:rPr>
          <w:b/>
          <w:bCs/>
          <w:color w:val="C00000"/>
        </w:rPr>
      </w:pPr>
      <w:r w:rsidRPr="009072AC">
        <w:rPr>
          <w:b/>
          <w:bCs/>
          <w:color w:val="C00000"/>
        </w:rPr>
        <w:t>Personal Development</w:t>
      </w:r>
    </w:p>
    <w:p w14:paraId="6CA83F1F" w14:textId="49CC80A2" w:rsidR="00BD2D45" w:rsidRPr="00F47F49" w:rsidRDefault="006638A5" w:rsidP="00F47F49">
      <w:pPr>
        <w:jc w:val="both"/>
        <w:rPr>
          <w:sz w:val="24"/>
          <w:szCs w:val="24"/>
        </w:rPr>
      </w:pPr>
      <w:r w:rsidRPr="00F47F49">
        <w:rPr>
          <w:sz w:val="24"/>
          <w:szCs w:val="24"/>
        </w:rPr>
        <w:t>Every young person is entitled to personal support that will enable them to have opportunities to discuss learning with an adult who knows them well and can act as a mentor, helping them to set appropriate goals for the next stages in learning. To facilitate this, we will re-introduce a period of registration daily.</w:t>
      </w:r>
    </w:p>
    <w:p w14:paraId="2B1A1B78" w14:textId="6DB82D86" w:rsidR="00B73EAF" w:rsidRPr="00F47F49" w:rsidRDefault="003210D0" w:rsidP="00F47F49">
      <w:pPr>
        <w:jc w:val="both"/>
        <w:rPr>
          <w:sz w:val="24"/>
          <w:szCs w:val="24"/>
        </w:rPr>
      </w:pPr>
      <w:r w:rsidRPr="00F47F49">
        <w:rPr>
          <w:sz w:val="24"/>
          <w:szCs w:val="24"/>
        </w:rPr>
        <w:t xml:space="preserve">Effective </w:t>
      </w:r>
      <w:r w:rsidR="0099113F" w:rsidRPr="00F47F49">
        <w:rPr>
          <w:sz w:val="24"/>
          <w:szCs w:val="24"/>
        </w:rPr>
        <w:t>Personal Support</w:t>
      </w:r>
      <w:r w:rsidR="001B2823" w:rsidRPr="00F47F49">
        <w:rPr>
          <w:sz w:val="24"/>
          <w:szCs w:val="24"/>
        </w:rPr>
        <w:t xml:space="preserve"> will include:</w:t>
      </w:r>
    </w:p>
    <w:p w14:paraId="7A6C9693" w14:textId="77777777" w:rsidR="002424A7" w:rsidRPr="00F47F49" w:rsidRDefault="002424A7" w:rsidP="002424A7">
      <w:pPr>
        <w:pStyle w:val="ListParagraph"/>
        <w:numPr>
          <w:ilvl w:val="0"/>
          <w:numId w:val="15"/>
        </w:numPr>
        <w:rPr>
          <w:sz w:val="24"/>
          <w:szCs w:val="24"/>
        </w:rPr>
      </w:pPr>
      <w:r w:rsidRPr="00F47F49">
        <w:rPr>
          <w:sz w:val="24"/>
          <w:szCs w:val="24"/>
        </w:rPr>
        <w:t>r</w:t>
      </w:r>
      <w:r w:rsidR="004F2124" w:rsidRPr="00F47F49">
        <w:rPr>
          <w:sz w:val="24"/>
          <w:szCs w:val="24"/>
        </w:rPr>
        <w:t>eview of learning and planning next steps</w:t>
      </w:r>
    </w:p>
    <w:p w14:paraId="0E411899" w14:textId="77777777" w:rsidR="002424A7" w:rsidRPr="00F47F49" w:rsidRDefault="002424A7" w:rsidP="002424A7">
      <w:pPr>
        <w:pStyle w:val="ListParagraph"/>
        <w:numPr>
          <w:ilvl w:val="0"/>
          <w:numId w:val="15"/>
        </w:numPr>
        <w:rPr>
          <w:sz w:val="24"/>
          <w:szCs w:val="24"/>
        </w:rPr>
      </w:pPr>
      <w:r w:rsidRPr="00F47F49">
        <w:rPr>
          <w:sz w:val="24"/>
          <w:szCs w:val="24"/>
        </w:rPr>
        <w:t>g</w:t>
      </w:r>
      <w:r w:rsidR="004F2124" w:rsidRPr="00F47F49">
        <w:rPr>
          <w:sz w:val="24"/>
          <w:szCs w:val="24"/>
        </w:rPr>
        <w:t xml:space="preserve">aining access to learning activities which will meet </w:t>
      </w:r>
      <w:r w:rsidR="00CD587D" w:rsidRPr="00F47F49">
        <w:rPr>
          <w:sz w:val="24"/>
          <w:szCs w:val="24"/>
        </w:rPr>
        <w:t>their needs</w:t>
      </w:r>
    </w:p>
    <w:p w14:paraId="6D85EE8C" w14:textId="77777777" w:rsidR="002424A7" w:rsidRPr="00F47F49" w:rsidRDefault="00CD587D" w:rsidP="002424A7">
      <w:pPr>
        <w:pStyle w:val="ListParagraph"/>
        <w:numPr>
          <w:ilvl w:val="0"/>
          <w:numId w:val="15"/>
        </w:numPr>
        <w:rPr>
          <w:sz w:val="24"/>
          <w:szCs w:val="24"/>
        </w:rPr>
      </w:pPr>
      <w:r w:rsidRPr="00F47F49">
        <w:rPr>
          <w:sz w:val="24"/>
          <w:szCs w:val="24"/>
        </w:rPr>
        <w:t>planning for opportunities for personal achievement</w:t>
      </w:r>
    </w:p>
    <w:p w14:paraId="2EE69D89" w14:textId="68B0DB0F" w:rsidR="002424A7" w:rsidRPr="00F47F49" w:rsidRDefault="002424A7" w:rsidP="002424A7">
      <w:pPr>
        <w:pStyle w:val="ListParagraph"/>
        <w:numPr>
          <w:ilvl w:val="0"/>
          <w:numId w:val="15"/>
        </w:numPr>
        <w:rPr>
          <w:sz w:val="24"/>
          <w:szCs w:val="24"/>
        </w:rPr>
      </w:pPr>
      <w:r w:rsidRPr="00F47F49">
        <w:rPr>
          <w:sz w:val="24"/>
          <w:szCs w:val="24"/>
        </w:rPr>
        <w:t>p</w:t>
      </w:r>
      <w:r w:rsidR="00CD587D" w:rsidRPr="00F47F49">
        <w:rPr>
          <w:sz w:val="24"/>
          <w:szCs w:val="24"/>
        </w:rPr>
        <w:t>reparing for changes and choices and support through changes and choices</w:t>
      </w:r>
    </w:p>
    <w:p w14:paraId="6DE24E0B" w14:textId="71FA6AF8" w:rsidR="00CD587D" w:rsidRPr="00F47F49" w:rsidRDefault="00AD72D5" w:rsidP="002424A7">
      <w:pPr>
        <w:pStyle w:val="ListParagraph"/>
        <w:numPr>
          <w:ilvl w:val="0"/>
          <w:numId w:val="15"/>
        </w:numPr>
        <w:rPr>
          <w:sz w:val="24"/>
          <w:szCs w:val="24"/>
        </w:rPr>
      </w:pPr>
      <w:r w:rsidRPr="00F47F49">
        <w:rPr>
          <w:sz w:val="24"/>
          <w:szCs w:val="24"/>
        </w:rPr>
        <w:t>working with partners.</w:t>
      </w:r>
    </w:p>
    <w:p w14:paraId="4A0CB720" w14:textId="72881632" w:rsidR="00B73EAF" w:rsidRPr="00D30F45" w:rsidRDefault="00DA4E69" w:rsidP="006638A5">
      <w:pPr>
        <w:rPr>
          <w:color w:val="00B0F0"/>
          <w:sz w:val="24"/>
          <w:szCs w:val="24"/>
          <w:u w:val="single"/>
        </w:rPr>
      </w:pPr>
      <w:hyperlink r:id="rId18" w:history="1">
        <w:r w:rsidR="008824F2" w:rsidRPr="00D30F45">
          <w:rPr>
            <w:color w:val="00B0F0"/>
            <w:sz w:val="24"/>
            <w:szCs w:val="24"/>
            <w:u w:val="single"/>
          </w:rPr>
          <w:t>Curriculum for E</w:t>
        </w:r>
        <w:r w:rsidR="008824F2" w:rsidRPr="00D30F45">
          <w:rPr>
            <w:color w:val="00B0F0"/>
            <w:sz w:val="24"/>
            <w:szCs w:val="24"/>
            <w:u w:val="single"/>
          </w:rPr>
          <w:t>x</w:t>
        </w:r>
        <w:r w:rsidR="008824F2" w:rsidRPr="00D30F45">
          <w:rPr>
            <w:color w:val="00B0F0"/>
            <w:sz w:val="24"/>
            <w:szCs w:val="24"/>
            <w:u w:val="single"/>
          </w:rPr>
          <w:t>cellence, building the curriculum 3, a framework for learning and teaching.</w:t>
        </w:r>
      </w:hyperlink>
    </w:p>
    <w:p w14:paraId="1775806C" w14:textId="36BFAE67" w:rsidR="002705B9" w:rsidRDefault="004C576B" w:rsidP="00312743">
      <w:pPr>
        <w:rPr>
          <w:sz w:val="24"/>
          <w:szCs w:val="24"/>
        </w:rPr>
      </w:pPr>
      <w:r w:rsidRPr="00F47F49">
        <w:rPr>
          <w:sz w:val="24"/>
          <w:szCs w:val="24"/>
        </w:rPr>
        <w:t>Following initial discussions with parents/carers and young people we have considered how our existing structure may be developed to provide personal support.  The most efficient way for us to implement this</w:t>
      </w:r>
      <w:r w:rsidR="00DF13BE">
        <w:rPr>
          <w:sz w:val="24"/>
          <w:szCs w:val="24"/>
        </w:rPr>
        <w:t xml:space="preserve"> will be to</w:t>
      </w:r>
      <w:r w:rsidRPr="00F47F49">
        <w:rPr>
          <w:sz w:val="24"/>
          <w:szCs w:val="24"/>
        </w:rPr>
        <w:t xml:space="preserve"> move to a 32-period week.  </w:t>
      </w:r>
    </w:p>
    <w:p w14:paraId="521E6086" w14:textId="370F5F1F" w:rsidR="009072AC" w:rsidRDefault="009072AC" w:rsidP="007101C0">
      <w:pPr>
        <w:rPr>
          <w:sz w:val="24"/>
          <w:szCs w:val="24"/>
        </w:rPr>
      </w:pPr>
    </w:p>
    <w:p w14:paraId="621E7F3A" w14:textId="5942F31E" w:rsidR="009072AC" w:rsidRPr="009072AC" w:rsidRDefault="009072AC" w:rsidP="009072AC">
      <w:pPr>
        <w:pStyle w:val="Heading1"/>
        <w:rPr>
          <w:b/>
          <w:bCs/>
          <w:color w:val="C00000"/>
        </w:rPr>
      </w:pPr>
      <w:r>
        <w:rPr>
          <w:b/>
          <w:bCs/>
          <w:color w:val="C00000"/>
        </w:rPr>
        <w:t>United Nations Convention on the Rights of the Child (UNCRC)</w:t>
      </w:r>
    </w:p>
    <w:p w14:paraId="1121A124" w14:textId="730881CD" w:rsidR="007101C0" w:rsidRDefault="00EE27CD" w:rsidP="008C23BA">
      <w:pPr>
        <w:jc w:val="both"/>
        <w:rPr>
          <w:sz w:val="24"/>
          <w:szCs w:val="24"/>
        </w:rPr>
      </w:pPr>
      <w:r w:rsidRPr="00EE27CD">
        <w:rPr>
          <w:sz w:val="24"/>
          <w:szCs w:val="24"/>
        </w:rPr>
        <w:t xml:space="preserve">As a nation committed to the United Nations Convention on the Rights of the Child (UNCRC, 1989), </w:t>
      </w:r>
      <w:r w:rsidR="007101C0" w:rsidRPr="007101C0">
        <w:rPr>
          <w:sz w:val="24"/>
          <w:szCs w:val="24"/>
        </w:rPr>
        <w:t xml:space="preserve">Harris Academy are moving towards becoming a fully accredited Rights Respecting School.  </w:t>
      </w:r>
      <w:r w:rsidR="007101C0">
        <w:rPr>
          <w:sz w:val="24"/>
          <w:szCs w:val="24"/>
        </w:rPr>
        <w:t>Harris Academy have been</w:t>
      </w:r>
      <w:r w:rsidR="007101C0" w:rsidRPr="007101C0">
        <w:rPr>
          <w:sz w:val="24"/>
          <w:szCs w:val="24"/>
        </w:rPr>
        <w:t xml:space="preserve"> awarded </w:t>
      </w:r>
      <w:r w:rsidR="007101C0">
        <w:rPr>
          <w:sz w:val="24"/>
          <w:szCs w:val="24"/>
        </w:rPr>
        <w:t>the</w:t>
      </w:r>
      <w:r w:rsidR="007101C0" w:rsidRPr="007101C0">
        <w:rPr>
          <w:sz w:val="24"/>
          <w:szCs w:val="24"/>
        </w:rPr>
        <w:t xml:space="preserve"> Silver Award this session (2024</w:t>
      </w:r>
      <w:r w:rsidR="007101C0">
        <w:rPr>
          <w:sz w:val="24"/>
          <w:szCs w:val="24"/>
        </w:rPr>
        <w:t>).</w:t>
      </w:r>
    </w:p>
    <w:p w14:paraId="3E8E72F8" w14:textId="33496B18" w:rsidR="004A725B" w:rsidRDefault="008C23BA">
      <w:pPr>
        <w:rPr>
          <w:sz w:val="24"/>
          <w:szCs w:val="24"/>
        </w:rPr>
      </w:pPr>
      <w:r>
        <w:rPr>
          <w:noProof/>
          <w:sz w:val="24"/>
          <w:szCs w:val="24"/>
        </w:rPr>
        <w:drawing>
          <wp:anchor distT="0" distB="0" distL="114300" distR="114300" simplePos="0" relativeHeight="251659266" behindDoc="1" locked="0" layoutInCell="1" allowOverlap="1" wp14:anchorId="02012C2B" wp14:editId="7A523A90">
            <wp:simplePos x="0" y="0"/>
            <wp:positionH relativeFrom="margin">
              <wp:posOffset>2114550</wp:posOffset>
            </wp:positionH>
            <wp:positionV relativeFrom="paragraph">
              <wp:posOffset>28575</wp:posOffset>
            </wp:positionV>
            <wp:extent cx="1231900" cy="1401445"/>
            <wp:effectExtent l="0" t="0" r="6350" b="8255"/>
            <wp:wrapTight wrapText="bothSides">
              <wp:wrapPolygon edited="0">
                <wp:start x="0" y="0"/>
                <wp:lineTo x="0" y="21434"/>
                <wp:lineTo x="21377" y="21434"/>
                <wp:lineTo x="21377" y="0"/>
                <wp:lineTo x="0" y="0"/>
              </wp:wrapPolygon>
            </wp:wrapTight>
            <wp:docPr id="672868147" name="Picture 3"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68147" name="Picture 3" descr="A blue and white sign with white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1900" cy="1401445"/>
                    </a:xfrm>
                    <a:prstGeom prst="rect">
                      <a:avLst/>
                    </a:prstGeom>
                  </pic:spPr>
                </pic:pic>
              </a:graphicData>
            </a:graphic>
          </wp:anchor>
        </w:drawing>
      </w:r>
      <w:r w:rsidR="004A725B">
        <w:rPr>
          <w:sz w:val="24"/>
          <w:szCs w:val="24"/>
        </w:rPr>
        <w:br w:type="page"/>
      </w:r>
    </w:p>
    <w:p w14:paraId="67E177E7" w14:textId="0E71CB3C" w:rsidR="000D78D3" w:rsidRDefault="000D78D3" w:rsidP="003F6F42">
      <w:pPr>
        <w:rPr>
          <w:sz w:val="24"/>
          <w:szCs w:val="24"/>
        </w:rPr>
      </w:pPr>
      <w:r>
        <w:rPr>
          <w:sz w:val="24"/>
          <w:szCs w:val="24"/>
        </w:rPr>
        <w:lastRenderedPageBreak/>
        <w:t>Appendix.</w:t>
      </w:r>
    </w:p>
    <w:p w14:paraId="745B7B88" w14:textId="645224D5" w:rsidR="00157BC8" w:rsidRPr="004A725B" w:rsidRDefault="00157BC8" w:rsidP="004A725B">
      <w:pPr>
        <w:rPr>
          <w:b/>
          <w:bCs/>
          <w:sz w:val="24"/>
          <w:szCs w:val="24"/>
        </w:rPr>
      </w:pPr>
      <w:r w:rsidRPr="004A725B">
        <w:rPr>
          <w:b/>
          <w:bCs/>
          <w:sz w:val="24"/>
          <w:szCs w:val="24"/>
        </w:rPr>
        <w:t>Curriculum Structure</w:t>
      </w:r>
      <w:r w:rsidR="00947F83">
        <w:rPr>
          <w:b/>
          <w:bCs/>
          <w:sz w:val="24"/>
          <w:szCs w:val="24"/>
        </w:rPr>
        <w:t xml:space="preserve"> 2023/2024</w:t>
      </w:r>
    </w:p>
    <w:p w14:paraId="34AC9DA3" w14:textId="11206980" w:rsidR="00276FAF" w:rsidRDefault="00F67073" w:rsidP="003F6F42">
      <w:pPr>
        <w:rPr>
          <w:sz w:val="24"/>
          <w:szCs w:val="24"/>
        </w:rPr>
      </w:pPr>
      <w:r>
        <w:rPr>
          <w:noProof/>
          <w:sz w:val="24"/>
          <w:szCs w:val="24"/>
        </w:rPr>
        <w:drawing>
          <wp:inline distT="0" distB="0" distL="0" distR="0" wp14:anchorId="1ABD2A04" wp14:editId="68835352">
            <wp:extent cx="5731510" cy="2707640"/>
            <wp:effectExtent l="0" t="0" r="2540" b="0"/>
            <wp:docPr id="2113905900" name="Picture 4"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05900" name="Picture 4" descr="A close-up of a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2707640"/>
                    </a:xfrm>
                    <a:prstGeom prst="rect">
                      <a:avLst/>
                    </a:prstGeom>
                  </pic:spPr>
                </pic:pic>
              </a:graphicData>
            </a:graphic>
          </wp:inline>
        </w:drawing>
      </w:r>
      <w:r>
        <w:rPr>
          <w:sz w:val="24"/>
          <w:szCs w:val="24"/>
        </w:rPr>
        <w:br/>
      </w:r>
    </w:p>
    <w:p w14:paraId="20BA5662" w14:textId="6B37ABB0" w:rsidR="003C188F" w:rsidRPr="004A725B" w:rsidRDefault="003C188F" w:rsidP="004A725B">
      <w:pPr>
        <w:rPr>
          <w:b/>
          <w:bCs/>
          <w:sz w:val="24"/>
          <w:szCs w:val="24"/>
        </w:rPr>
      </w:pPr>
      <w:r w:rsidRPr="004A725B">
        <w:rPr>
          <w:b/>
          <w:bCs/>
          <w:sz w:val="24"/>
          <w:szCs w:val="24"/>
        </w:rPr>
        <w:t>Course choice padlet</w:t>
      </w:r>
    </w:p>
    <w:p w14:paraId="6F9C7EFD" w14:textId="67A3D47E" w:rsidR="000D78D3" w:rsidRPr="00503A47" w:rsidRDefault="000D78D3" w:rsidP="000D78D3">
      <w:pPr>
        <w:rPr>
          <w:sz w:val="24"/>
          <w:szCs w:val="24"/>
        </w:rPr>
      </w:pPr>
      <w:r>
        <w:rPr>
          <w:sz w:val="24"/>
          <w:szCs w:val="24"/>
        </w:rPr>
        <w:t xml:space="preserve">Link to our course choice padlet.  </w:t>
      </w:r>
      <w:hyperlink r:id="rId21" w:history="1">
        <w:r w:rsidRPr="000D78D3">
          <w:rPr>
            <w:rStyle w:val="Hyperlink"/>
            <w:sz w:val="24"/>
            <w:szCs w:val="24"/>
          </w:rPr>
          <w:t>202</w:t>
        </w:r>
        <w:r w:rsidR="004A725B">
          <w:rPr>
            <w:rStyle w:val="Hyperlink"/>
            <w:sz w:val="24"/>
            <w:szCs w:val="24"/>
          </w:rPr>
          <w:t>4</w:t>
        </w:r>
        <w:r w:rsidRPr="000D78D3">
          <w:rPr>
            <w:rStyle w:val="Hyperlink"/>
            <w:sz w:val="24"/>
            <w:szCs w:val="24"/>
          </w:rPr>
          <w:t xml:space="preserve"> Course Choice Information - Harris Academy</w:t>
        </w:r>
      </w:hyperlink>
    </w:p>
    <w:p w14:paraId="70877257" w14:textId="62350B4B" w:rsidR="000D78D3" w:rsidRDefault="000D78D3" w:rsidP="003F6F42">
      <w:pPr>
        <w:rPr>
          <w:sz w:val="24"/>
          <w:szCs w:val="24"/>
        </w:rPr>
      </w:pPr>
      <w:r>
        <w:rPr>
          <w:sz w:val="24"/>
          <w:szCs w:val="24"/>
        </w:rPr>
        <w:t>This includes course information from subjects based at school, college, Virtual Campus and Consortia (other schools within Dundee).</w:t>
      </w:r>
    </w:p>
    <w:p w14:paraId="3218CDD5" w14:textId="0E538B27" w:rsidR="000D78D3" w:rsidRDefault="000D78D3" w:rsidP="003F6F42">
      <w:pPr>
        <w:rPr>
          <w:sz w:val="24"/>
          <w:szCs w:val="24"/>
        </w:rPr>
      </w:pPr>
      <w:r w:rsidRPr="000D78D3">
        <w:rPr>
          <w:noProof/>
          <w:sz w:val="24"/>
          <w:szCs w:val="24"/>
        </w:rPr>
        <w:drawing>
          <wp:inline distT="0" distB="0" distL="0" distR="0" wp14:anchorId="360E01E1" wp14:editId="1F15505D">
            <wp:extent cx="5731510" cy="2985770"/>
            <wp:effectExtent l="0" t="0" r="2540" b="5080"/>
            <wp:docPr id="1258184619" name="Picture 1" descr="A group of screen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84619" name="Picture 1" descr="A group of screens in a room&#10;&#10;Description automatically generated"/>
                    <pic:cNvPicPr/>
                  </pic:nvPicPr>
                  <pic:blipFill>
                    <a:blip r:embed="rId22"/>
                    <a:stretch>
                      <a:fillRect/>
                    </a:stretch>
                  </pic:blipFill>
                  <pic:spPr>
                    <a:xfrm>
                      <a:off x="0" y="0"/>
                      <a:ext cx="5731510" cy="2985770"/>
                    </a:xfrm>
                    <a:prstGeom prst="rect">
                      <a:avLst/>
                    </a:prstGeom>
                  </pic:spPr>
                </pic:pic>
              </a:graphicData>
            </a:graphic>
          </wp:inline>
        </w:drawing>
      </w:r>
    </w:p>
    <w:p w14:paraId="5D023ED7" w14:textId="77229943" w:rsidR="003C188F" w:rsidRPr="003C188F" w:rsidRDefault="003C188F" w:rsidP="003C188F">
      <w:pPr>
        <w:pStyle w:val="ListParagraph"/>
        <w:numPr>
          <w:ilvl w:val="0"/>
          <w:numId w:val="6"/>
        </w:numPr>
        <w:tabs>
          <w:tab w:val="left" w:pos="1313"/>
        </w:tabs>
        <w:rPr>
          <w:sz w:val="24"/>
          <w:szCs w:val="24"/>
        </w:rPr>
      </w:pPr>
      <w:r>
        <w:rPr>
          <w:sz w:val="24"/>
          <w:szCs w:val="24"/>
        </w:rPr>
        <w:t xml:space="preserve"> Tayside Virtual Campus offer:  </w:t>
      </w:r>
      <w:hyperlink r:id="rId23" w:history="1">
        <w:r w:rsidRPr="003C188F">
          <w:rPr>
            <w:rStyle w:val="Hyperlink"/>
            <w:sz w:val="24"/>
            <w:szCs w:val="24"/>
          </w:rPr>
          <w:t>Tayside Virtual Campus 202</w:t>
        </w:r>
        <w:r w:rsidR="004A725B">
          <w:rPr>
            <w:rStyle w:val="Hyperlink"/>
            <w:sz w:val="24"/>
            <w:szCs w:val="24"/>
          </w:rPr>
          <w:t>4</w:t>
        </w:r>
        <w:r w:rsidRPr="003C188F">
          <w:rPr>
            <w:rStyle w:val="Hyperlink"/>
            <w:sz w:val="24"/>
            <w:szCs w:val="24"/>
          </w:rPr>
          <w:t xml:space="preserve"> -202</w:t>
        </w:r>
        <w:r w:rsidR="004A725B">
          <w:rPr>
            <w:rStyle w:val="Hyperlink"/>
            <w:sz w:val="24"/>
            <w:szCs w:val="24"/>
          </w:rPr>
          <w:t>5</w:t>
        </w:r>
      </w:hyperlink>
    </w:p>
    <w:sectPr w:rsidR="003C188F" w:rsidRPr="003C188F">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E40B4" w14:textId="77777777" w:rsidR="00DA07A9" w:rsidRDefault="00DA07A9" w:rsidP="003F6F42">
      <w:pPr>
        <w:spacing w:after="0" w:line="240" w:lineRule="auto"/>
      </w:pPr>
      <w:r>
        <w:separator/>
      </w:r>
    </w:p>
  </w:endnote>
  <w:endnote w:type="continuationSeparator" w:id="0">
    <w:p w14:paraId="3ECB756A" w14:textId="77777777" w:rsidR="00DA07A9" w:rsidRDefault="00DA07A9" w:rsidP="003F6F42">
      <w:pPr>
        <w:spacing w:after="0" w:line="240" w:lineRule="auto"/>
      </w:pPr>
      <w:r>
        <w:continuationSeparator/>
      </w:r>
    </w:p>
  </w:endnote>
  <w:endnote w:type="continuationNotice" w:id="1">
    <w:p w14:paraId="038D13CC" w14:textId="77777777" w:rsidR="00DA07A9" w:rsidRDefault="00DA07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629342"/>
      <w:docPartObj>
        <w:docPartGallery w:val="Page Numbers (Bottom of Page)"/>
        <w:docPartUnique/>
      </w:docPartObj>
    </w:sdtPr>
    <w:sdtEndPr>
      <w:rPr>
        <w:color w:val="7F7F7F" w:themeColor="background1" w:themeShade="7F"/>
        <w:spacing w:val="60"/>
      </w:rPr>
    </w:sdtEndPr>
    <w:sdtContent>
      <w:p w14:paraId="50841A2D" w14:textId="5EABDCB6" w:rsidR="003C625E" w:rsidRDefault="003C625E">
        <w:pPr>
          <w:pStyle w:val="Footer"/>
          <w:pBdr>
            <w:top w:val="single" w:sz="4" w:space="1" w:color="D9D9D9" w:themeColor="background1" w:themeShade="D9"/>
          </w:pBdr>
          <w:jc w:val="right"/>
        </w:pPr>
        <w:r w:rsidRPr="003F6F42">
          <w:rPr>
            <w:noProof/>
          </w:rPr>
          <mc:AlternateContent>
            <mc:Choice Requires="wps">
              <w:drawing>
                <wp:anchor distT="0" distB="0" distL="114300" distR="114300" simplePos="0" relativeHeight="251658242" behindDoc="0" locked="0" layoutInCell="1" allowOverlap="1" wp14:anchorId="67541530" wp14:editId="34E93A96">
                  <wp:simplePos x="0" y="0"/>
                  <wp:positionH relativeFrom="page">
                    <wp:posOffset>1572437</wp:posOffset>
                  </wp:positionH>
                  <wp:positionV relativeFrom="paragraph">
                    <wp:posOffset>115875</wp:posOffset>
                  </wp:positionV>
                  <wp:extent cx="4305300" cy="581025"/>
                  <wp:effectExtent l="0" t="0" r="0" b="9525"/>
                  <wp:wrapNone/>
                  <wp:docPr id="4" name="TextBox 3">
                    <a:extLst xmlns:a="http://schemas.openxmlformats.org/drawingml/2006/main">
                      <a:ext uri="{FF2B5EF4-FFF2-40B4-BE49-F238E27FC236}">
                        <a16:creationId xmlns:a16="http://schemas.microsoft.com/office/drawing/2014/main" id="{68282098-4304-7862-5FF8-3EF930EB99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81025"/>
                          </a:xfrm>
                          <a:prstGeom prst="rect">
                            <a:avLst/>
                          </a:prstGeom>
                          <a:noFill/>
                          <a:ln>
                            <a:noFill/>
                          </a:ln>
                        </wps:spPr>
                        <wps:txbx>
                          <w:txbxContent>
                            <w:p w14:paraId="3C3B31F6" w14:textId="77777777" w:rsidR="003C625E" w:rsidRPr="003F6F42" w:rsidRDefault="003C625E" w:rsidP="003C625E">
                              <w:pPr>
                                <w:rPr>
                                  <w:rFonts w:ascii="Gabriola" w:hAnsi="Gabriola"/>
                                  <w:b/>
                                  <w:bCs/>
                                  <w:color w:val="580000"/>
                                  <w:kern w:val="24"/>
                                  <w:sz w:val="36"/>
                                  <w:szCs w:val="36"/>
                                  <w14:ligatures w14:val="none"/>
                                </w:rPr>
                              </w:pPr>
                              <w:r w:rsidRPr="003F6F42">
                                <w:rPr>
                                  <w:rFonts w:ascii="Gabriola" w:hAnsi="Gabriola"/>
                                  <w:b/>
                                  <w:bCs/>
                                  <w:color w:val="580000"/>
                                  <w:kern w:val="24"/>
                                  <w:sz w:val="36"/>
                                  <w:szCs w:val="36"/>
                                </w:rPr>
                                <w:t xml:space="preserve">Respect     Equality     Enjoyment     Achievement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7541530" id="_x0000_t202" coordsize="21600,21600" o:spt="202" path="m,l,21600r21600,l21600,xe">
                  <v:stroke joinstyle="miter"/>
                  <v:path gradientshapeok="t" o:connecttype="rect"/>
                </v:shapetype>
                <v:shape id="_x0000_s1027" type="#_x0000_t202" style="position:absolute;left:0;text-align:left;margin-left:123.8pt;margin-top:9.1pt;width:339pt;height:45.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" filled="f" stroked="f">
                  <v:textbox>
                    <w:txbxContent>
                      <w:p w14:paraId="3C3B31F6" w14:textId="77777777" w:rsidR="003C625E" w:rsidRPr="003F6F42" w:rsidRDefault="003C625E" w:rsidP="003C625E">
                        <w:pPr>
                          <w:rPr>
                            <w:rFonts w:ascii="Gabriola" w:hAnsi="Gabriola"/>
                            <w:b/>
                            <w:bCs/>
                            <w:color w:val="580000"/>
                            <w:kern w:val="24"/>
                            <w:sz w:val="36"/>
                            <w:szCs w:val="36"/>
                            <w14:ligatures w14:val="none"/>
                          </w:rPr>
                        </w:pPr>
                        <w:r w:rsidRPr="003F6F42">
                          <w:rPr>
                            <w:rFonts w:ascii="Gabriola" w:hAnsi="Gabriola"/>
                            <w:b/>
                            <w:bCs/>
                            <w:color w:val="580000"/>
                            <w:kern w:val="24"/>
                            <w:sz w:val="36"/>
                            <w:szCs w:val="36"/>
                          </w:rPr>
                          <w:t xml:space="preserve">Respect     Equality     Enjoyment     Achievement  </w:t>
                        </w:r>
                      </w:p>
                    </w:txbxContent>
                  </v:textbox>
                  <w10:wrap anchorx="page"/>
                </v:shape>
              </w:pict>
            </mc:Fallback>
          </mc:AlternateContent>
        </w:r>
        <w:r>
          <w:fldChar w:fldCharType="begin"/>
        </w:r>
        <w:r>
          <w:instrText>PAGE   \* MERGEFORMAT</w:instrText>
        </w:r>
        <w:r>
          <w:fldChar w:fldCharType="separate"/>
        </w:r>
        <w:r>
          <w:t>2</w:t>
        </w:r>
        <w:r>
          <w:fldChar w:fldCharType="end"/>
        </w:r>
        <w:r>
          <w:t xml:space="preserve"> | </w:t>
        </w:r>
        <w:r>
          <w:rPr>
            <w:color w:val="7F7F7F" w:themeColor="background1" w:themeShade="7F"/>
            <w:spacing w:val="60"/>
          </w:rPr>
          <w:t>Page</w:t>
        </w:r>
      </w:p>
    </w:sdtContent>
  </w:sdt>
  <w:p w14:paraId="25F31AE4" w14:textId="16F8B7B2" w:rsidR="003F6F42" w:rsidRDefault="003F6F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19774" w14:textId="77777777" w:rsidR="00DA07A9" w:rsidRDefault="00DA07A9" w:rsidP="003F6F42">
      <w:pPr>
        <w:spacing w:after="0" w:line="240" w:lineRule="auto"/>
      </w:pPr>
      <w:r>
        <w:separator/>
      </w:r>
    </w:p>
  </w:footnote>
  <w:footnote w:type="continuationSeparator" w:id="0">
    <w:p w14:paraId="401B8CDF" w14:textId="77777777" w:rsidR="00DA07A9" w:rsidRDefault="00DA07A9" w:rsidP="003F6F42">
      <w:pPr>
        <w:spacing w:after="0" w:line="240" w:lineRule="auto"/>
      </w:pPr>
      <w:r>
        <w:continuationSeparator/>
      </w:r>
    </w:p>
  </w:footnote>
  <w:footnote w:type="continuationNotice" w:id="1">
    <w:p w14:paraId="7A029200" w14:textId="77777777" w:rsidR="00DA07A9" w:rsidRDefault="00DA07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6A662" w14:textId="14451776" w:rsidR="003F6F42" w:rsidRDefault="003F6F42">
    <w:pPr>
      <w:pStyle w:val="Header"/>
    </w:pPr>
    <w:r w:rsidRPr="003F6F42">
      <w:rPr>
        <w:noProof/>
      </w:rPr>
      <mc:AlternateContent>
        <mc:Choice Requires="wps">
          <w:drawing>
            <wp:anchor distT="0" distB="0" distL="114300" distR="114300" simplePos="0" relativeHeight="251658241" behindDoc="0" locked="0" layoutInCell="1" allowOverlap="1" wp14:anchorId="39A1D279" wp14:editId="2926101A">
              <wp:simplePos x="0" y="0"/>
              <wp:positionH relativeFrom="page">
                <wp:posOffset>266700</wp:posOffset>
              </wp:positionH>
              <wp:positionV relativeFrom="paragraph">
                <wp:posOffset>-295910</wp:posOffset>
              </wp:positionV>
              <wp:extent cx="4305300" cy="581025"/>
              <wp:effectExtent l="0" t="0" r="0" b="9525"/>
              <wp:wrapNone/>
              <wp:docPr id="46708888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81025"/>
                      </a:xfrm>
                      <a:prstGeom prst="rect">
                        <a:avLst/>
                      </a:prstGeom>
                      <a:noFill/>
                      <a:ln>
                        <a:noFill/>
                      </a:ln>
                    </wps:spPr>
                    <wps:txbx>
                      <w:txbxContent>
                        <w:p w14:paraId="005B3E96" w14:textId="1E73F83D" w:rsidR="003F6F42" w:rsidRPr="003F6F42" w:rsidRDefault="003F6F42" w:rsidP="003F6F42">
                          <w:pPr>
                            <w:rPr>
                              <w:rFonts w:ascii="Gabriola" w:hAnsi="Gabriola"/>
                              <w:b/>
                              <w:bCs/>
                              <w:color w:val="580000"/>
                              <w:kern w:val="24"/>
                              <w:sz w:val="36"/>
                              <w:szCs w:val="36"/>
                              <w14:ligatures w14:val="none"/>
                            </w:rPr>
                          </w:pPr>
                          <w:r>
                            <w:rPr>
                              <w:rFonts w:ascii="Gabriola" w:hAnsi="Gabriola"/>
                              <w:b/>
                              <w:bCs/>
                              <w:color w:val="580000"/>
                              <w:kern w:val="24"/>
                              <w:sz w:val="36"/>
                              <w:szCs w:val="36"/>
                            </w:rPr>
                            <w:t>Harris Academy</w:t>
                          </w:r>
                          <w:r w:rsidRPr="003F6F42">
                            <w:rPr>
                              <w:rFonts w:ascii="Gabriola" w:hAnsi="Gabriola"/>
                              <w:b/>
                              <w:bCs/>
                              <w:color w:val="580000"/>
                              <w:kern w:val="24"/>
                              <w:sz w:val="36"/>
                              <w:szCs w:val="3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39A1D279" id="_x0000_t202" coordsize="21600,21600" o:spt="202" path="m,l,21600r21600,l21600,xe">
              <v:stroke joinstyle="miter"/>
              <v:path gradientshapeok="t" o:connecttype="rect"/>
            </v:shapetype>
            <v:shape id="TextBox 3" o:spid="_x0000_s1026" type="#_x0000_t202" style="position:absolute;margin-left:21pt;margin-top:-23.3pt;width:339pt;height:45.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" filled="f" stroked="f">
              <v:textbox>
                <w:txbxContent>
                  <w:p w14:paraId="005B3E96" w14:textId="1E73F83D" w:rsidR="003F6F42" w:rsidRPr="003F6F42" w:rsidRDefault="003F6F42" w:rsidP="003F6F42">
                    <w:pPr>
                      <w:rPr>
                        <w:rFonts w:ascii="Gabriola" w:hAnsi="Gabriola"/>
                        <w:b/>
                        <w:bCs/>
                        <w:color w:val="580000"/>
                        <w:kern w:val="24"/>
                        <w:sz w:val="36"/>
                        <w:szCs w:val="36"/>
                        <w14:ligatures w14:val="none"/>
                      </w:rPr>
                    </w:pPr>
                    <w:r>
                      <w:rPr>
                        <w:rFonts w:ascii="Gabriola" w:hAnsi="Gabriola"/>
                        <w:b/>
                        <w:bCs/>
                        <w:color w:val="580000"/>
                        <w:kern w:val="24"/>
                        <w:sz w:val="36"/>
                        <w:szCs w:val="36"/>
                      </w:rPr>
                      <w:t>Harris Academy</w:t>
                    </w:r>
                    <w:r w:rsidRPr="003F6F42">
                      <w:rPr>
                        <w:rFonts w:ascii="Gabriola" w:hAnsi="Gabriola"/>
                        <w:b/>
                        <w:bCs/>
                        <w:color w:val="580000"/>
                        <w:kern w:val="24"/>
                        <w:sz w:val="36"/>
                        <w:szCs w:val="36"/>
                      </w:rPr>
                      <w:t xml:space="preserve">  </w:t>
                    </w:r>
                  </w:p>
                </w:txbxContent>
              </v:textbox>
              <w10:wrap anchorx="page"/>
            </v:shape>
          </w:pict>
        </mc:Fallback>
      </mc:AlternateContent>
    </w:r>
    <w:r w:rsidRPr="003F6F42">
      <w:rPr>
        <w:noProof/>
      </w:rPr>
      <w:drawing>
        <wp:anchor distT="0" distB="0" distL="114300" distR="114300" simplePos="0" relativeHeight="251658240" behindDoc="0" locked="0" layoutInCell="1" allowOverlap="1" wp14:anchorId="075792DB" wp14:editId="7A15D1F6">
          <wp:simplePos x="0" y="0"/>
          <wp:positionH relativeFrom="column">
            <wp:posOffset>5562600</wp:posOffset>
          </wp:positionH>
          <wp:positionV relativeFrom="paragraph">
            <wp:posOffset>-259080</wp:posOffset>
          </wp:positionV>
          <wp:extent cx="845185" cy="687070"/>
          <wp:effectExtent l="0" t="0" r="0" b="0"/>
          <wp:wrapTopAndBottom/>
          <wp:docPr id="2" name="Picture 6" descr="A picture containing text, queen&#10;&#10;Description automatically generated">
            <a:extLst xmlns:a="http://schemas.openxmlformats.org/drawingml/2006/main">
              <a:ext uri="{FF2B5EF4-FFF2-40B4-BE49-F238E27FC236}">
                <a16:creationId xmlns:a16="http://schemas.microsoft.com/office/drawing/2014/main" id="{D5D7BCFE-0F91-BA6C-1099-36E1E2835C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A picture containing text, queen&#10;&#10;Description automatically generated">
                    <a:extLst>
                      <a:ext uri="{FF2B5EF4-FFF2-40B4-BE49-F238E27FC236}">
                        <a16:creationId xmlns:a16="http://schemas.microsoft.com/office/drawing/2014/main" id="{D5D7BCFE-0F91-BA6C-1099-36E1E2835C5A}"/>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185" cy="6870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93DEA"/>
    <w:multiLevelType w:val="multilevel"/>
    <w:tmpl w:val="DDCEB1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8657272"/>
    <w:multiLevelType w:val="hybridMultilevel"/>
    <w:tmpl w:val="BA52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424BA1"/>
    <w:multiLevelType w:val="hybridMultilevel"/>
    <w:tmpl w:val="63D0B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C0F45AC"/>
    <w:multiLevelType w:val="multilevel"/>
    <w:tmpl w:val="BF709E3A"/>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C42080"/>
    <w:multiLevelType w:val="hybridMultilevel"/>
    <w:tmpl w:val="20001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5F3D4A"/>
    <w:multiLevelType w:val="hybridMultilevel"/>
    <w:tmpl w:val="DB34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1F7E38"/>
    <w:multiLevelType w:val="multilevel"/>
    <w:tmpl w:val="EFF29C9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EF6496"/>
    <w:multiLevelType w:val="hybridMultilevel"/>
    <w:tmpl w:val="3AC0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095745"/>
    <w:multiLevelType w:val="hybridMultilevel"/>
    <w:tmpl w:val="88EAD95A"/>
    <w:lvl w:ilvl="0" w:tplc="6B66A0F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F367DB"/>
    <w:multiLevelType w:val="multilevel"/>
    <w:tmpl w:val="2C28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1422E89"/>
    <w:multiLevelType w:val="hybridMultilevel"/>
    <w:tmpl w:val="09623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755015"/>
    <w:multiLevelType w:val="hybridMultilevel"/>
    <w:tmpl w:val="AAFE63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B71046A"/>
    <w:multiLevelType w:val="multilevel"/>
    <w:tmpl w:val="19D6AEB6"/>
    <w:lvl w:ilvl="0">
      <w:start w:val="1"/>
      <w:numFmt w:val="bullet"/>
      <w:lvlText w:val=""/>
      <w:lvlJc w:val="left"/>
      <w:pPr>
        <w:tabs>
          <w:tab w:val="num" w:pos="-984"/>
        </w:tabs>
        <w:ind w:left="-984" w:hanging="360"/>
      </w:pPr>
      <w:rPr>
        <w:rFonts w:ascii="Wingdings" w:hAnsi="Wingdings" w:hint="default"/>
        <w:sz w:val="20"/>
      </w:rPr>
    </w:lvl>
    <w:lvl w:ilvl="1" w:tentative="1">
      <w:start w:val="1"/>
      <w:numFmt w:val="bullet"/>
      <w:lvlText w:val=""/>
      <w:lvlJc w:val="left"/>
      <w:pPr>
        <w:tabs>
          <w:tab w:val="num" w:pos="-264"/>
        </w:tabs>
        <w:ind w:left="-264" w:hanging="360"/>
      </w:pPr>
      <w:rPr>
        <w:rFonts w:ascii="Wingdings" w:hAnsi="Wingdings" w:hint="default"/>
        <w:sz w:val="20"/>
      </w:rPr>
    </w:lvl>
    <w:lvl w:ilvl="2" w:tentative="1">
      <w:start w:val="1"/>
      <w:numFmt w:val="bullet"/>
      <w:lvlText w:val=""/>
      <w:lvlJc w:val="left"/>
      <w:pPr>
        <w:tabs>
          <w:tab w:val="num" w:pos="456"/>
        </w:tabs>
        <w:ind w:left="456" w:hanging="360"/>
      </w:pPr>
      <w:rPr>
        <w:rFonts w:ascii="Wingdings" w:hAnsi="Wingdings" w:hint="default"/>
        <w:sz w:val="20"/>
      </w:rPr>
    </w:lvl>
    <w:lvl w:ilvl="3" w:tentative="1">
      <w:start w:val="1"/>
      <w:numFmt w:val="bullet"/>
      <w:lvlText w:val=""/>
      <w:lvlJc w:val="left"/>
      <w:pPr>
        <w:tabs>
          <w:tab w:val="num" w:pos="1176"/>
        </w:tabs>
        <w:ind w:left="1176" w:hanging="360"/>
      </w:pPr>
      <w:rPr>
        <w:rFonts w:ascii="Wingdings" w:hAnsi="Wingdings" w:hint="default"/>
        <w:sz w:val="20"/>
      </w:rPr>
    </w:lvl>
    <w:lvl w:ilvl="4" w:tentative="1">
      <w:start w:val="1"/>
      <w:numFmt w:val="bullet"/>
      <w:lvlText w:val=""/>
      <w:lvlJc w:val="left"/>
      <w:pPr>
        <w:tabs>
          <w:tab w:val="num" w:pos="1896"/>
        </w:tabs>
        <w:ind w:left="1896" w:hanging="360"/>
      </w:pPr>
      <w:rPr>
        <w:rFonts w:ascii="Wingdings" w:hAnsi="Wingdings" w:hint="default"/>
        <w:sz w:val="20"/>
      </w:rPr>
    </w:lvl>
    <w:lvl w:ilvl="5" w:tentative="1">
      <w:start w:val="1"/>
      <w:numFmt w:val="bullet"/>
      <w:lvlText w:val=""/>
      <w:lvlJc w:val="left"/>
      <w:pPr>
        <w:tabs>
          <w:tab w:val="num" w:pos="2616"/>
        </w:tabs>
        <w:ind w:left="2616" w:hanging="360"/>
      </w:pPr>
      <w:rPr>
        <w:rFonts w:ascii="Wingdings" w:hAnsi="Wingdings" w:hint="default"/>
        <w:sz w:val="20"/>
      </w:rPr>
    </w:lvl>
    <w:lvl w:ilvl="6" w:tentative="1">
      <w:start w:val="1"/>
      <w:numFmt w:val="bullet"/>
      <w:lvlText w:val=""/>
      <w:lvlJc w:val="left"/>
      <w:pPr>
        <w:tabs>
          <w:tab w:val="num" w:pos="3336"/>
        </w:tabs>
        <w:ind w:left="3336" w:hanging="360"/>
      </w:pPr>
      <w:rPr>
        <w:rFonts w:ascii="Wingdings" w:hAnsi="Wingdings" w:hint="default"/>
        <w:sz w:val="20"/>
      </w:rPr>
    </w:lvl>
    <w:lvl w:ilvl="7" w:tentative="1">
      <w:start w:val="1"/>
      <w:numFmt w:val="bullet"/>
      <w:lvlText w:val=""/>
      <w:lvlJc w:val="left"/>
      <w:pPr>
        <w:tabs>
          <w:tab w:val="num" w:pos="4056"/>
        </w:tabs>
        <w:ind w:left="4056" w:hanging="360"/>
      </w:pPr>
      <w:rPr>
        <w:rFonts w:ascii="Wingdings" w:hAnsi="Wingdings" w:hint="default"/>
        <w:sz w:val="20"/>
      </w:rPr>
    </w:lvl>
    <w:lvl w:ilvl="8" w:tentative="1">
      <w:start w:val="1"/>
      <w:numFmt w:val="bullet"/>
      <w:lvlText w:val=""/>
      <w:lvlJc w:val="left"/>
      <w:pPr>
        <w:tabs>
          <w:tab w:val="num" w:pos="4776"/>
        </w:tabs>
        <w:ind w:left="4776" w:hanging="360"/>
      </w:pPr>
      <w:rPr>
        <w:rFonts w:ascii="Wingdings" w:hAnsi="Wingdings" w:hint="default"/>
        <w:sz w:val="20"/>
      </w:rPr>
    </w:lvl>
  </w:abstractNum>
  <w:num w:numId="1" w16cid:durableId="244917444">
    <w:abstractNumId w:val="2"/>
  </w:num>
  <w:num w:numId="2" w16cid:durableId="1493179346">
    <w:abstractNumId w:val="6"/>
  </w:num>
  <w:num w:numId="3" w16cid:durableId="137309439">
    <w:abstractNumId w:val="12"/>
  </w:num>
  <w:num w:numId="4" w16cid:durableId="142965569">
    <w:abstractNumId w:val="7"/>
  </w:num>
  <w:num w:numId="5" w16cid:durableId="1116363083">
    <w:abstractNumId w:val="0"/>
  </w:num>
  <w:num w:numId="6" w16cid:durableId="947198232">
    <w:abstractNumId w:val="11"/>
  </w:num>
  <w:num w:numId="7" w16cid:durableId="1684896872">
    <w:abstractNumId w:val="8"/>
  </w:num>
  <w:num w:numId="8" w16cid:durableId="676804829">
    <w:abstractNumId w:val="4"/>
  </w:num>
  <w:num w:numId="9" w16cid:durableId="1866094690">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0" w16cid:durableId="210534480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1" w16cid:durableId="92492295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2" w16cid:durableId="1570339360">
    <w:abstractNumId w:val="10"/>
  </w:num>
  <w:num w:numId="13" w16cid:durableId="377629041">
    <w:abstractNumId w:val="3"/>
  </w:num>
  <w:num w:numId="14" w16cid:durableId="2075622082">
    <w:abstractNumId w:val="1"/>
  </w:num>
  <w:num w:numId="15" w16cid:durableId="5026704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F42"/>
    <w:rsid w:val="00021456"/>
    <w:rsid w:val="00040EFC"/>
    <w:rsid w:val="00046FFB"/>
    <w:rsid w:val="0004791F"/>
    <w:rsid w:val="00050C54"/>
    <w:rsid w:val="000745ED"/>
    <w:rsid w:val="0007538A"/>
    <w:rsid w:val="00080B57"/>
    <w:rsid w:val="000B676A"/>
    <w:rsid w:val="000D78D3"/>
    <w:rsid w:val="000E75B6"/>
    <w:rsid w:val="00114A58"/>
    <w:rsid w:val="00121058"/>
    <w:rsid w:val="00154A69"/>
    <w:rsid w:val="00157BC8"/>
    <w:rsid w:val="00157EC2"/>
    <w:rsid w:val="001B2823"/>
    <w:rsid w:val="001F171A"/>
    <w:rsid w:val="00225323"/>
    <w:rsid w:val="002424A7"/>
    <w:rsid w:val="00254507"/>
    <w:rsid w:val="0025511F"/>
    <w:rsid w:val="00260354"/>
    <w:rsid w:val="002705B9"/>
    <w:rsid w:val="00276FAF"/>
    <w:rsid w:val="002A1D5D"/>
    <w:rsid w:val="002C0620"/>
    <w:rsid w:val="002D71F6"/>
    <w:rsid w:val="003048C2"/>
    <w:rsid w:val="00306459"/>
    <w:rsid w:val="00312743"/>
    <w:rsid w:val="003210D0"/>
    <w:rsid w:val="0032748C"/>
    <w:rsid w:val="00327B27"/>
    <w:rsid w:val="00332EB2"/>
    <w:rsid w:val="00344ABF"/>
    <w:rsid w:val="00367900"/>
    <w:rsid w:val="00372E13"/>
    <w:rsid w:val="0038680D"/>
    <w:rsid w:val="003964BD"/>
    <w:rsid w:val="003A7178"/>
    <w:rsid w:val="003C188F"/>
    <w:rsid w:val="003C625E"/>
    <w:rsid w:val="003C6E97"/>
    <w:rsid w:val="003E3FC2"/>
    <w:rsid w:val="003F6F42"/>
    <w:rsid w:val="00411643"/>
    <w:rsid w:val="00423BA1"/>
    <w:rsid w:val="00431516"/>
    <w:rsid w:val="0047208D"/>
    <w:rsid w:val="004757C6"/>
    <w:rsid w:val="004A541A"/>
    <w:rsid w:val="004A725B"/>
    <w:rsid w:val="004B2AAE"/>
    <w:rsid w:val="004C576B"/>
    <w:rsid w:val="004F2124"/>
    <w:rsid w:val="00503A47"/>
    <w:rsid w:val="00580D56"/>
    <w:rsid w:val="005920BC"/>
    <w:rsid w:val="005A1DC2"/>
    <w:rsid w:val="005C0F54"/>
    <w:rsid w:val="00610834"/>
    <w:rsid w:val="00637516"/>
    <w:rsid w:val="00647B5E"/>
    <w:rsid w:val="0065112E"/>
    <w:rsid w:val="006638A5"/>
    <w:rsid w:val="00666CAE"/>
    <w:rsid w:val="0067544F"/>
    <w:rsid w:val="006924B6"/>
    <w:rsid w:val="00696DCD"/>
    <w:rsid w:val="006A05FF"/>
    <w:rsid w:val="006B4E1B"/>
    <w:rsid w:val="006E2199"/>
    <w:rsid w:val="006E2300"/>
    <w:rsid w:val="00707407"/>
    <w:rsid w:val="007101C0"/>
    <w:rsid w:val="00710D8E"/>
    <w:rsid w:val="00794352"/>
    <w:rsid w:val="007A45B8"/>
    <w:rsid w:val="007A625D"/>
    <w:rsid w:val="007D68AB"/>
    <w:rsid w:val="00810CB1"/>
    <w:rsid w:val="008217F0"/>
    <w:rsid w:val="00837A68"/>
    <w:rsid w:val="008425FD"/>
    <w:rsid w:val="00847D50"/>
    <w:rsid w:val="008824F2"/>
    <w:rsid w:val="00882B12"/>
    <w:rsid w:val="008B611B"/>
    <w:rsid w:val="008C23BA"/>
    <w:rsid w:val="00906799"/>
    <w:rsid w:val="009072AC"/>
    <w:rsid w:val="009373DC"/>
    <w:rsid w:val="00947F83"/>
    <w:rsid w:val="00960C61"/>
    <w:rsid w:val="00961116"/>
    <w:rsid w:val="0099113F"/>
    <w:rsid w:val="00996665"/>
    <w:rsid w:val="009A61D5"/>
    <w:rsid w:val="009C4FC8"/>
    <w:rsid w:val="009C5C30"/>
    <w:rsid w:val="009E0B9E"/>
    <w:rsid w:val="009F7999"/>
    <w:rsid w:val="00A30C57"/>
    <w:rsid w:val="00A66BE8"/>
    <w:rsid w:val="00A900F4"/>
    <w:rsid w:val="00AD72D5"/>
    <w:rsid w:val="00AE4282"/>
    <w:rsid w:val="00B013BA"/>
    <w:rsid w:val="00B016D4"/>
    <w:rsid w:val="00B11396"/>
    <w:rsid w:val="00B16465"/>
    <w:rsid w:val="00B24B75"/>
    <w:rsid w:val="00B269BB"/>
    <w:rsid w:val="00B33720"/>
    <w:rsid w:val="00B73EAF"/>
    <w:rsid w:val="00BB1259"/>
    <w:rsid w:val="00BB16EF"/>
    <w:rsid w:val="00BB4E66"/>
    <w:rsid w:val="00BC69F3"/>
    <w:rsid w:val="00BD2D45"/>
    <w:rsid w:val="00C278D5"/>
    <w:rsid w:val="00C3557B"/>
    <w:rsid w:val="00C7031A"/>
    <w:rsid w:val="00CA6636"/>
    <w:rsid w:val="00CB7466"/>
    <w:rsid w:val="00CD042B"/>
    <w:rsid w:val="00CD587D"/>
    <w:rsid w:val="00CF2EAF"/>
    <w:rsid w:val="00D04CF3"/>
    <w:rsid w:val="00D07DD7"/>
    <w:rsid w:val="00D30F45"/>
    <w:rsid w:val="00D42276"/>
    <w:rsid w:val="00D42344"/>
    <w:rsid w:val="00D86107"/>
    <w:rsid w:val="00D87922"/>
    <w:rsid w:val="00DA07A9"/>
    <w:rsid w:val="00DA4E69"/>
    <w:rsid w:val="00DF13BE"/>
    <w:rsid w:val="00DF3D97"/>
    <w:rsid w:val="00E81C00"/>
    <w:rsid w:val="00EE27CD"/>
    <w:rsid w:val="00F33729"/>
    <w:rsid w:val="00F41EE1"/>
    <w:rsid w:val="00F47F49"/>
    <w:rsid w:val="00F67073"/>
    <w:rsid w:val="00F81C8B"/>
    <w:rsid w:val="00FB5859"/>
    <w:rsid w:val="00FC0BFD"/>
    <w:rsid w:val="00FD50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D03A1"/>
  <w15:chartTrackingRefBased/>
  <w15:docId w15:val="{011E8586-B7C5-4AD7-9F90-341DCE640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6F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6F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6F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6F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6F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6F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6F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6F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6F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F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6F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6F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6F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6F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6F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6F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6F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6F42"/>
    <w:rPr>
      <w:rFonts w:eastAsiaTheme="majorEastAsia" w:cstheme="majorBidi"/>
      <w:color w:val="272727" w:themeColor="text1" w:themeTint="D8"/>
    </w:rPr>
  </w:style>
  <w:style w:type="paragraph" w:styleId="Title">
    <w:name w:val="Title"/>
    <w:basedOn w:val="Normal"/>
    <w:next w:val="Normal"/>
    <w:link w:val="TitleChar"/>
    <w:uiPriority w:val="10"/>
    <w:qFormat/>
    <w:rsid w:val="003F6F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F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6F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6F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6F42"/>
    <w:pPr>
      <w:spacing w:before="160"/>
      <w:jc w:val="center"/>
    </w:pPr>
    <w:rPr>
      <w:i/>
      <w:iCs/>
      <w:color w:val="404040" w:themeColor="text1" w:themeTint="BF"/>
    </w:rPr>
  </w:style>
  <w:style w:type="character" w:customStyle="1" w:styleId="QuoteChar">
    <w:name w:val="Quote Char"/>
    <w:basedOn w:val="DefaultParagraphFont"/>
    <w:link w:val="Quote"/>
    <w:uiPriority w:val="29"/>
    <w:rsid w:val="003F6F42"/>
    <w:rPr>
      <w:i/>
      <w:iCs/>
      <w:color w:val="404040" w:themeColor="text1" w:themeTint="BF"/>
    </w:rPr>
  </w:style>
  <w:style w:type="paragraph" w:styleId="ListParagraph">
    <w:name w:val="List Paragraph"/>
    <w:basedOn w:val="Normal"/>
    <w:uiPriority w:val="34"/>
    <w:qFormat/>
    <w:rsid w:val="003F6F42"/>
    <w:pPr>
      <w:ind w:left="720"/>
      <w:contextualSpacing/>
    </w:pPr>
  </w:style>
  <w:style w:type="character" w:styleId="IntenseEmphasis">
    <w:name w:val="Intense Emphasis"/>
    <w:basedOn w:val="DefaultParagraphFont"/>
    <w:uiPriority w:val="21"/>
    <w:qFormat/>
    <w:rsid w:val="003F6F42"/>
    <w:rPr>
      <w:i/>
      <w:iCs/>
      <w:color w:val="0F4761" w:themeColor="accent1" w:themeShade="BF"/>
    </w:rPr>
  </w:style>
  <w:style w:type="paragraph" w:styleId="IntenseQuote">
    <w:name w:val="Intense Quote"/>
    <w:basedOn w:val="Normal"/>
    <w:next w:val="Normal"/>
    <w:link w:val="IntenseQuoteChar"/>
    <w:uiPriority w:val="30"/>
    <w:qFormat/>
    <w:rsid w:val="003F6F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6F42"/>
    <w:rPr>
      <w:i/>
      <w:iCs/>
      <w:color w:val="0F4761" w:themeColor="accent1" w:themeShade="BF"/>
    </w:rPr>
  </w:style>
  <w:style w:type="character" w:styleId="IntenseReference">
    <w:name w:val="Intense Reference"/>
    <w:basedOn w:val="DefaultParagraphFont"/>
    <w:uiPriority w:val="32"/>
    <w:qFormat/>
    <w:rsid w:val="003F6F42"/>
    <w:rPr>
      <w:b/>
      <w:bCs/>
      <w:smallCaps/>
      <w:color w:val="0F4761" w:themeColor="accent1" w:themeShade="BF"/>
      <w:spacing w:val="5"/>
    </w:rPr>
  </w:style>
  <w:style w:type="paragraph" w:styleId="Header">
    <w:name w:val="header"/>
    <w:basedOn w:val="Normal"/>
    <w:link w:val="HeaderChar"/>
    <w:uiPriority w:val="99"/>
    <w:unhideWhenUsed/>
    <w:rsid w:val="003F6F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F42"/>
  </w:style>
  <w:style w:type="paragraph" w:styleId="Footer">
    <w:name w:val="footer"/>
    <w:basedOn w:val="Normal"/>
    <w:link w:val="FooterChar"/>
    <w:uiPriority w:val="99"/>
    <w:unhideWhenUsed/>
    <w:rsid w:val="003F6F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F42"/>
  </w:style>
  <w:style w:type="table" w:styleId="TableGrid">
    <w:name w:val="Table Grid"/>
    <w:basedOn w:val="TableNormal"/>
    <w:uiPriority w:val="39"/>
    <w:rsid w:val="005920B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78D3"/>
    <w:rPr>
      <w:color w:val="467886" w:themeColor="hyperlink"/>
      <w:u w:val="single"/>
    </w:rPr>
  </w:style>
  <w:style w:type="character" w:styleId="UnresolvedMention">
    <w:name w:val="Unresolved Mention"/>
    <w:basedOn w:val="DefaultParagraphFont"/>
    <w:uiPriority w:val="99"/>
    <w:semiHidden/>
    <w:unhideWhenUsed/>
    <w:rsid w:val="000D78D3"/>
    <w:rPr>
      <w:color w:val="605E5C"/>
      <w:shd w:val="clear" w:color="auto" w:fill="E1DFDD"/>
    </w:rPr>
  </w:style>
  <w:style w:type="character" w:styleId="FollowedHyperlink">
    <w:name w:val="FollowedHyperlink"/>
    <w:basedOn w:val="DefaultParagraphFont"/>
    <w:uiPriority w:val="99"/>
    <w:semiHidden/>
    <w:unhideWhenUsed/>
    <w:rsid w:val="00B269BB"/>
    <w:rPr>
      <w:color w:val="96607D" w:themeColor="followedHyperlink"/>
      <w:u w:val="single"/>
    </w:rPr>
  </w:style>
  <w:style w:type="character" w:styleId="Emphasis">
    <w:name w:val="Emphasis"/>
    <w:basedOn w:val="DefaultParagraphFont"/>
    <w:uiPriority w:val="20"/>
    <w:qFormat/>
    <w:rsid w:val="00050C54"/>
    <w:rPr>
      <w:i/>
      <w:iCs/>
      <w:color w:val="000000" w:themeColor="text1"/>
    </w:rPr>
  </w:style>
  <w:style w:type="paragraph" w:styleId="TOCHeading">
    <w:name w:val="TOC Heading"/>
    <w:basedOn w:val="Heading1"/>
    <w:next w:val="Normal"/>
    <w:uiPriority w:val="39"/>
    <w:unhideWhenUsed/>
    <w:qFormat/>
    <w:rsid w:val="00050C54"/>
    <w:pPr>
      <w:spacing w:before="240" w:after="0"/>
      <w:outlineLvl w:val="9"/>
    </w:pPr>
    <w:rPr>
      <w:kern w:val="0"/>
      <w:sz w:val="32"/>
      <w:szCs w:val="32"/>
      <w:lang w:eastAsia="en-GB"/>
      <w14:ligatures w14:val="none"/>
    </w:rPr>
  </w:style>
  <w:style w:type="paragraph" w:styleId="TOC1">
    <w:name w:val="toc 1"/>
    <w:basedOn w:val="Normal"/>
    <w:next w:val="Normal"/>
    <w:autoRedefine/>
    <w:uiPriority w:val="39"/>
    <w:unhideWhenUsed/>
    <w:rsid w:val="00050C54"/>
    <w:pPr>
      <w:spacing w:after="100"/>
    </w:pPr>
  </w:style>
  <w:style w:type="table" w:styleId="TableGridLight">
    <w:name w:val="Grid Table Light"/>
    <w:basedOn w:val="TableNormal"/>
    <w:uiPriority w:val="40"/>
    <w:rsid w:val="009067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6638A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71091">
      <w:bodyDiv w:val="1"/>
      <w:marLeft w:val="0"/>
      <w:marRight w:val="0"/>
      <w:marTop w:val="0"/>
      <w:marBottom w:val="0"/>
      <w:divBdr>
        <w:top w:val="none" w:sz="0" w:space="0" w:color="auto"/>
        <w:left w:val="none" w:sz="0" w:space="0" w:color="auto"/>
        <w:bottom w:val="none" w:sz="0" w:space="0" w:color="auto"/>
        <w:right w:val="none" w:sz="0" w:space="0" w:color="auto"/>
      </w:divBdr>
    </w:div>
    <w:div w:id="178786156">
      <w:bodyDiv w:val="1"/>
      <w:marLeft w:val="0"/>
      <w:marRight w:val="0"/>
      <w:marTop w:val="0"/>
      <w:marBottom w:val="0"/>
      <w:divBdr>
        <w:top w:val="none" w:sz="0" w:space="0" w:color="auto"/>
        <w:left w:val="none" w:sz="0" w:space="0" w:color="auto"/>
        <w:bottom w:val="none" w:sz="0" w:space="0" w:color="auto"/>
        <w:right w:val="none" w:sz="0" w:space="0" w:color="auto"/>
      </w:divBdr>
    </w:div>
    <w:div w:id="539784383">
      <w:bodyDiv w:val="1"/>
      <w:marLeft w:val="0"/>
      <w:marRight w:val="0"/>
      <w:marTop w:val="0"/>
      <w:marBottom w:val="0"/>
      <w:divBdr>
        <w:top w:val="none" w:sz="0" w:space="0" w:color="auto"/>
        <w:left w:val="none" w:sz="0" w:space="0" w:color="auto"/>
        <w:bottom w:val="none" w:sz="0" w:space="0" w:color="auto"/>
        <w:right w:val="none" w:sz="0" w:space="0" w:color="auto"/>
      </w:divBdr>
    </w:div>
    <w:div w:id="732705527">
      <w:bodyDiv w:val="1"/>
      <w:marLeft w:val="0"/>
      <w:marRight w:val="0"/>
      <w:marTop w:val="0"/>
      <w:marBottom w:val="0"/>
      <w:divBdr>
        <w:top w:val="none" w:sz="0" w:space="0" w:color="auto"/>
        <w:left w:val="none" w:sz="0" w:space="0" w:color="auto"/>
        <w:bottom w:val="none" w:sz="0" w:space="0" w:color="auto"/>
        <w:right w:val="none" w:sz="0" w:space="0" w:color="auto"/>
      </w:divBdr>
    </w:div>
    <w:div w:id="1169908767">
      <w:bodyDiv w:val="1"/>
      <w:marLeft w:val="0"/>
      <w:marRight w:val="0"/>
      <w:marTop w:val="0"/>
      <w:marBottom w:val="0"/>
      <w:divBdr>
        <w:top w:val="none" w:sz="0" w:space="0" w:color="auto"/>
        <w:left w:val="none" w:sz="0" w:space="0" w:color="auto"/>
        <w:bottom w:val="none" w:sz="0" w:space="0" w:color="auto"/>
        <w:right w:val="none" w:sz="0" w:space="0" w:color="auto"/>
      </w:divBdr>
    </w:div>
    <w:div w:id="1453594189">
      <w:bodyDiv w:val="1"/>
      <w:marLeft w:val="0"/>
      <w:marRight w:val="0"/>
      <w:marTop w:val="0"/>
      <w:marBottom w:val="0"/>
      <w:divBdr>
        <w:top w:val="none" w:sz="0" w:space="0" w:color="auto"/>
        <w:left w:val="none" w:sz="0" w:space="0" w:color="auto"/>
        <w:bottom w:val="none" w:sz="0" w:space="0" w:color="auto"/>
        <w:right w:val="none" w:sz="0" w:space="0" w:color="auto"/>
      </w:divBdr>
    </w:div>
    <w:div w:id="211092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way.office.com/ci24mtE6VDDoATjk?ref=Link" TargetMode="External"/><Relationship Id="rId18" Type="http://schemas.openxmlformats.org/officeDocument/2006/relationships/hyperlink" Target="https://www.google.com/url?sa=t&amp;rct=j&amp;q=&amp;esrc=s&amp;source=web&amp;cd=&amp;ved=2ahUKEwiDzb-oz8qLAxVwQUEAHWalAFsQFnoECAYQAQ&amp;url=https%3A%2F%2Feducation.gov.scot%2Fmedia%2F0cvddrgh%2Fbtc3.pdf&amp;usg=AOvVaw0AVj_u9vXVHOe-YO78rzZm&amp;opi=89978449"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padlet.com/bmillar106/2025-course-choice-information-harris-academy-frdixz7cpbcvxthf"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liveeadundeecitysch.sharepoint.com/:b:/s/HarrisAllStaff/EeiVXAdm6eRGioRyfpTy8sgBpqf8QOhZJGy6wumDxPYz4w?e=XTXO5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ites.google.com/view/landtharris/home-the-standard" TargetMode="External"/><Relationship Id="rId20" Type="http://schemas.openxmlformats.org/officeDocument/2006/relationships/image" Target="media/image5.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sway.cloud.microsoft/ci24mtE6VDDoATjk?ref=Link&amp;loc=mysways" TargetMode="Externa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en.ac.uk/scotland/study/courses-schools-and-early-learning/young-applicants-schools-scheme" TargetMode="Externa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2126045E03674496E83E49874ECA3F" ma:contentTypeVersion="19" ma:contentTypeDescription="Create a new document." ma:contentTypeScope="" ma:versionID="0091a20533ed2aa35207a9a40d0f8657">
  <xsd:schema xmlns:xsd="http://www.w3.org/2001/XMLSchema" xmlns:xs="http://www.w3.org/2001/XMLSchema" xmlns:p="http://schemas.microsoft.com/office/2006/metadata/properties" xmlns:ns1="http://schemas.microsoft.com/sharepoint/v3" xmlns:ns2="551a7da6-e5ee-4de5-8114-f2c18f1f7368" xmlns:ns3="a06fe069-a34a-4f50-b74d-db89054aeebd" targetNamespace="http://schemas.microsoft.com/office/2006/metadata/properties" ma:root="true" ma:fieldsID="03795527c63d0e8a22da0cd8cd13f2ba" ns1:_="" ns2:_="" ns3:_="">
    <xsd:import namespace="http://schemas.microsoft.com/sharepoint/v3"/>
    <xsd:import namespace="551a7da6-e5ee-4de5-8114-f2c18f1f7368"/>
    <xsd:import namespace="a06fe069-a34a-4f50-b74d-db89054aee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a7da6-e5ee-4de5-8114-f2c18f1f7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8dcd85-b01b-4632-8d05-b9cab23a119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6fe069-a34a-4f50-b74d-db89054aeeb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5dce108-c751-4c21-b556-5d8d2dfc4573}" ma:internalName="TaxCatchAll" ma:showField="CatchAllData" ma:web="a06fe069-a34a-4f50-b74d-db89054aeeb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51a7da6-e5ee-4de5-8114-f2c18f1f7368">
      <Terms xmlns="http://schemas.microsoft.com/office/infopath/2007/PartnerControls"/>
    </lcf76f155ced4ddcb4097134ff3c332f>
    <_ip_UnifiedCompliancePolicyUIAction xmlns="http://schemas.microsoft.com/sharepoint/v3" xsi:nil="true"/>
    <TaxCatchAll xmlns="a06fe069-a34a-4f50-b74d-db89054aeebd"/>
    <_ip_UnifiedCompliancePolicyProperties xmlns="http://schemas.microsoft.com/sharepoint/v3" xsi:nil="true"/>
  </documentManagement>
</p:properties>
</file>

<file path=customXml/itemProps1.xml><?xml version="1.0" encoding="utf-8"?>
<ds:datastoreItem xmlns:ds="http://schemas.openxmlformats.org/officeDocument/2006/customXml" ds:itemID="{CDC55205-5DAA-4743-9193-1F45F6ACD024}">
  <ds:schemaRefs>
    <ds:schemaRef ds:uri="http://schemas.microsoft.com/sharepoint/v3/contenttype/forms"/>
  </ds:schemaRefs>
</ds:datastoreItem>
</file>

<file path=customXml/itemProps2.xml><?xml version="1.0" encoding="utf-8"?>
<ds:datastoreItem xmlns:ds="http://schemas.openxmlformats.org/officeDocument/2006/customXml" ds:itemID="{BF52F76B-845C-4F2F-81E7-EB0AC0AEA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1a7da6-e5ee-4de5-8114-f2c18f1f7368"/>
    <ds:schemaRef ds:uri="a06fe069-a34a-4f50-b74d-db89054aee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CB4F95-F6F4-4BF9-BEEC-3E97B0D00D43}">
  <ds:schemaRefs>
    <ds:schemaRef ds:uri="http://schemas.openxmlformats.org/officeDocument/2006/bibliography"/>
  </ds:schemaRefs>
</ds:datastoreItem>
</file>

<file path=customXml/itemProps4.xml><?xml version="1.0" encoding="utf-8"?>
<ds:datastoreItem xmlns:ds="http://schemas.openxmlformats.org/officeDocument/2006/customXml" ds:itemID="{160CC88D-DCEC-4D77-A424-D495AFD3B397}">
  <ds:schemaRefs>
    <ds:schemaRef ds:uri="http://schemas.microsoft.com/office/2006/metadata/properties"/>
    <ds:schemaRef ds:uri="http://schemas.microsoft.com/office/infopath/2007/PartnerControls"/>
    <ds:schemaRef ds:uri="551a7da6-e5ee-4de5-8114-f2c18f1f7368"/>
    <ds:schemaRef ds:uri="http://schemas.microsoft.com/sharepoint/v3"/>
    <ds:schemaRef ds:uri="a06fe069-a34a-4f50-b74d-db89054aeebd"/>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13</Pages>
  <Words>2879</Words>
  <Characters>16414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MacDonald</dc:creator>
  <cp:keywords/>
  <dc:description/>
  <cp:lastModifiedBy>Kelly MacDonald</cp:lastModifiedBy>
  <cp:revision>40</cp:revision>
  <cp:lastPrinted>2025-02-09T13:59:00Z</cp:lastPrinted>
  <dcterms:created xsi:type="dcterms:W3CDTF">2025-02-11T15:05:00Z</dcterms:created>
  <dcterms:modified xsi:type="dcterms:W3CDTF">2025-02-17T11:54:00Z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0x010100922126045E03674496E83E49874ECA3F</vt:lpwstr>
  </property>
  <property fmtid="{D5CDD505-2E9C-101B-9397-08002B2CF9AE}" pid="3" name="MediaServiceImageTags">
    <vt:lpwstr/>
  </property>
</Properties>
</file>